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480" w:rsidRPr="00807767" w:rsidRDefault="00D84B81" w:rsidP="00884415">
      <w:pPr>
        <w:pStyle w:val="a4"/>
        <w:ind w:firstLine="0"/>
        <w:jc w:val="center"/>
      </w:pPr>
      <w:r>
        <w:rPr>
          <w:noProof/>
          <w:lang w:eastAsia="ru-RU"/>
        </w:rPr>
        <w:drawing>
          <wp:inline distT="0" distB="0" distL="0" distR="0">
            <wp:extent cx="2157573" cy="2560320"/>
            <wp:effectExtent l="0" t="0" r="0" b="0"/>
            <wp:docPr id="18" name="Рисунок 18" descr="http://kampol.e-nk.ru/images/stories/sistema_otkrytyy_nizhneka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mpol.e-nk.ru/images/stories/sistema_otkrytyy_nizhnekams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3147" cy="2578802"/>
                    </a:xfrm>
                    <a:prstGeom prst="rect">
                      <a:avLst/>
                    </a:prstGeom>
                    <a:noFill/>
                    <a:ln>
                      <a:noFill/>
                    </a:ln>
                  </pic:spPr>
                </pic:pic>
              </a:graphicData>
            </a:graphic>
          </wp:inline>
        </w:drawing>
      </w:r>
    </w:p>
    <w:p w:rsidR="00050480" w:rsidRPr="00884415" w:rsidRDefault="00050480" w:rsidP="00884415">
      <w:pPr>
        <w:pStyle w:val="a4"/>
        <w:pBdr>
          <w:bottom w:val="single" w:sz="4" w:space="1" w:color="auto"/>
        </w:pBdr>
        <w:ind w:firstLine="0"/>
        <w:jc w:val="center"/>
        <w:rPr>
          <w:rFonts w:ascii="Times New Roman" w:hAnsi="Times New Roman" w:cs="Times New Roman"/>
          <w:b/>
          <w:sz w:val="28"/>
        </w:rPr>
      </w:pPr>
      <w:r w:rsidRPr="00884415">
        <w:rPr>
          <w:rFonts w:ascii="Times New Roman" w:hAnsi="Times New Roman" w:cs="Times New Roman"/>
          <w:b/>
          <w:sz w:val="28"/>
        </w:rPr>
        <w:t xml:space="preserve">Муниципальное образование </w:t>
      </w:r>
      <w:r w:rsidR="00D84B81">
        <w:rPr>
          <w:rFonts w:ascii="Times New Roman" w:hAnsi="Times New Roman" w:cs="Times New Roman"/>
          <w:b/>
          <w:sz w:val="28"/>
        </w:rPr>
        <w:t>город Нижнекамск</w:t>
      </w:r>
    </w:p>
    <w:p w:rsidR="00050480" w:rsidRPr="00884415" w:rsidRDefault="00050480" w:rsidP="00884415">
      <w:pPr>
        <w:pStyle w:val="a4"/>
        <w:rPr>
          <w:rFonts w:ascii="Times New Roman" w:hAnsi="Times New Roman" w:cs="Times New Roman"/>
          <w:sz w:val="40"/>
        </w:rPr>
      </w:pPr>
    </w:p>
    <w:p w:rsidR="00050480" w:rsidRPr="00884415" w:rsidRDefault="00050480" w:rsidP="00884415">
      <w:pPr>
        <w:pStyle w:val="a4"/>
        <w:rPr>
          <w:rFonts w:ascii="Times New Roman" w:hAnsi="Times New Roman" w:cs="Times New Roman"/>
          <w:sz w:val="40"/>
        </w:rPr>
      </w:pPr>
    </w:p>
    <w:p w:rsidR="00050480" w:rsidRPr="00884415" w:rsidRDefault="00050480" w:rsidP="00240912">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СХЕМА ТЕПЛОСНАБЖЕНИЯ МУНИЦИПАЛЬНОГО ОБРАЗОВАНИЯ –</w:t>
      </w:r>
      <w:r w:rsidR="00240912">
        <w:rPr>
          <w:rFonts w:ascii="Times New Roman" w:hAnsi="Times New Roman" w:cs="Times New Roman"/>
          <w:b/>
          <w:sz w:val="40"/>
        </w:rPr>
        <w:br/>
      </w:r>
      <w:r w:rsidR="00240912" w:rsidRPr="00240912">
        <w:rPr>
          <w:rFonts w:ascii="Times New Roman" w:hAnsi="Times New Roman" w:cs="Times New Roman"/>
          <w:b/>
          <w:caps/>
          <w:sz w:val="40"/>
        </w:rPr>
        <w:t>г. Нижнекамск</w:t>
      </w:r>
      <w:r w:rsidRPr="00240912">
        <w:rPr>
          <w:rFonts w:ascii="Times New Roman" w:hAnsi="Times New Roman" w:cs="Times New Roman"/>
          <w:b/>
          <w:caps/>
          <w:sz w:val="40"/>
        </w:rPr>
        <w:t xml:space="preserve"> </w:t>
      </w:r>
      <w:r w:rsidRPr="00884415">
        <w:rPr>
          <w:rFonts w:ascii="Times New Roman" w:hAnsi="Times New Roman" w:cs="Times New Roman"/>
          <w:b/>
          <w:sz w:val="40"/>
        </w:rPr>
        <w:t>НА ПЕРИОД ДО 20</w:t>
      </w:r>
      <w:r w:rsidR="00240912">
        <w:rPr>
          <w:rFonts w:ascii="Times New Roman" w:hAnsi="Times New Roman" w:cs="Times New Roman"/>
          <w:b/>
          <w:sz w:val="40"/>
        </w:rPr>
        <w:t>34</w:t>
      </w:r>
      <w:r w:rsidRPr="00884415">
        <w:rPr>
          <w:rFonts w:ascii="Times New Roman" w:hAnsi="Times New Roman" w:cs="Times New Roman"/>
          <w:b/>
          <w:sz w:val="40"/>
        </w:rPr>
        <w:t xml:space="preserve"> ГОДА</w:t>
      </w:r>
    </w:p>
    <w:p w:rsidR="00050480" w:rsidRPr="00884415" w:rsidRDefault="00050480" w:rsidP="00240912">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(Актуализация на 201</w:t>
      </w:r>
      <w:r w:rsidR="00240912">
        <w:rPr>
          <w:rFonts w:ascii="Times New Roman" w:hAnsi="Times New Roman" w:cs="Times New Roman"/>
          <w:b/>
          <w:sz w:val="40"/>
        </w:rPr>
        <w:t>9</w:t>
      </w:r>
      <w:r w:rsidRPr="00884415">
        <w:rPr>
          <w:rFonts w:ascii="Times New Roman" w:hAnsi="Times New Roman" w:cs="Times New Roman"/>
          <w:b/>
          <w:sz w:val="40"/>
        </w:rPr>
        <w:t>г.)</w:t>
      </w:r>
    </w:p>
    <w:p w:rsidR="00050480" w:rsidRPr="00884415" w:rsidRDefault="00050480" w:rsidP="00884415">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Том 2. Обосновывающие материалы</w:t>
      </w:r>
    </w:p>
    <w:p w:rsidR="00050480" w:rsidRDefault="00050480" w:rsidP="00884415"/>
    <w:p w:rsidR="00050480" w:rsidRPr="00A65184" w:rsidRDefault="00A65184" w:rsidP="00884415">
      <w:pPr>
        <w:rPr>
          <w:b/>
          <w:sz w:val="32"/>
          <w:szCs w:val="32"/>
        </w:rPr>
      </w:pPr>
      <w:r w:rsidRPr="00A65184">
        <w:rPr>
          <w:b/>
          <w:sz w:val="32"/>
          <w:szCs w:val="32"/>
        </w:rPr>
        <w:t xml:space="preserve">Книга 8. Перспективные балансы производительности водоподготовительных установок и максимального потребления теплоносителя </w:t>
      </w:r>
      <w:proofErr w:type="spellStart"/>
      <w:r w:rsidRPr="00A65184">
        <w:rPr>
          <w:b/>
          <w:sz w:val="32"/>
          <w:szCs w:val="32"/>
        </w:rPr>
        <w:t>теплопотребляющими</w:t>
      </w:r>
      <w:proofErr w:type="spellEnd"/>
      <w:r w:rsidRPr="00A65184">
        <w:rPr>
          <w:b/>
          <w:sz w:val="32"/>
          <w:szCs w:val="32"/>
        </w:rPr>
        <w:t xml:space="preserve"> установками потребителей, в том числе в аварийных режимах</w:t>
      </w:r>
    </w:p>
    <w:p w:rsidR="00050480" w:rsidRPr="00884415" w:rsidRDefault="00050480" w:rsidP="00884415">
      <w:pPr>
        <w:jc w:val="center"/>
        <w:rPr>
          <w:b/>
        </w:rPr>
      </w:pPr>
      <w:r w:rsidRPr="00884415">
        <w:rPr>
          <w:b/>
        </w:rPr>
        <w:t xml:space="preserve">Разработчик: Общество с ограниченной ответственностью </w:t>
      </w:r>
      <w:r w:rsidRPr="00884415">
        <w:rPr>
          <w:b/>
        </w:rPr>
        <w:br/>
      </w:r>
      <w:r w:rsidR="00240912">
        <w:rPr>
          <w:b/>
        </w:rPr>
        <w:t>«</w:t>
      </w:r>
      <w:proofErr w:type="spellStart"/>
      <w:r w:rsidR="00240912">
        <w:rPr>
          <w:b/>
        </w:rPr>
        <w:t>НефтеГазЭнергоСервис</w:t>
      </w:r>
      <w:proofErr w:type="spellEnd"/>
      <w:r w:rsidRPr="00884415">
        <w:rPr>
          <w:b/>
        </w:rPr>
        <w:t>»</w:t>
      </w:r>
    </w:p>
    <w:p w:rsidR="00050480" w:rsidRDefault="00050480" w:rsidP="00884415"/>
    <w:p w:rsidR="00050480" w:rsidRDefault="00240912" w:rsidP="00884415">
      <w:r>
        <w:t>Д</w:t>
      </w:r>
      <w:r w:rsidR="00050480">
        <w:t>иректор</w:t>
      </w:r>
      <w:r w:rsidR="003D4D3C">
        <w:tab/>
      </w:r>
      <w:r w:rsidR="003D4D3C">
        <w:tab/>
      </w:r>
      <w:r w:rsidR="003D4D3C">
        <w:tab/>
      </w:r>
      <w:r w:rsidR="003D4D3C">
        <w:tab/>
      </w:r>
      <w:r w:rsidR="003D4D3C">
        <w:tab/>
      </w:r>
      <w:r>
        <w:tab/>
      </w:r>
      <w:r>
        <w:tab/>
      </w:r>
      <w:r w:rsidR="003D4D3C">
        <w:tab/>
      </w:r>
      <w:r w:rsidR="00050480">
        <w:t xml:space="preserve"> </w:t>
      </w:r>
      <w:r>
        <w:t>В</w:t>
      </w:r>
      <w:r w:rsidR="00050480">
        <w:t>. В. Агеев</w:t>
      </w:r>
    </w:p>
    <w:p w:rsidR="00050480" w:rsidRDefault="00050480" w:rsidP="00884415"/>
    <w:p w:rsidR="00050480" w:rsidRDefault="00050480" w:rsidP="003D4D3C">
      <w:pPr>
        <w:jc w:val="center"/>
      </w:pPr>
      <w:r>
        <w:t>Москва, 201</w:t>
      </w:r>
      <w:r w:rsidR="00240912">
        <w:t>8</w:t>
      </w:r>
      <w:r>
        <w:t xml:space="preserve"> г.</w:t>
      </w:r>
      <w:r>
        <w:br w:type="page"/>
      </w:r>
    </w:p>
    <w:sdt>
      <w:sdtPr>
        <w:rPr>
          <w:rFonts w:ascii="Times New Roman" w:eastAsiaTheme="minorHAnsi" w:hAnsi="Times New Roman" w:cs="Times New Roman"/>
          <w:vanish/>
          <w:color w:val="auto"/>
          <w:sz w:val="28"/>
          <w:szCs w:val="28"/>
          <w:highlight w:val="yellow"/>
          <w:lang w:eastAsia="en-US"/>
        </w:rPr>
        <w:id w:val="-1748563184"/>
        <w:docPartObj>
          <w:docPartGallery w:val="Table of Contents"/>
          <w:docPartUnique/>
        </w:docPartObj>
      </w:sdtPr>
      <w:sdtEndPr>
        <w:rPr>
          <w:b/>
          <w:bCs/>
        </w:rPr>
      </w:sdtEndPr>
      <w:sdtContent>
        <w:p w:rsidR="00A91A1D" w:rsidRPr="00A91A1D" w:rsidRDefault="00A91A1D">
          <w:pPr>
            <w:pStyle w:val="ac"/>
            <w:rPr>
              <w:rFonts w:ascii="Times New Roman" w:hAnsi="Times New Roman" w:cs="Times New Roman"/>
              <w:color w:val="auto"/>
            </w:rPr>
          </w:pPr>
          <w:r w:rsidRPr="00A91A1D">
            <w:rPr>
              <w:rFonts w:ascii="Times New Roman" w:hAnsi="Times New Roman" w:cs="Times New Roman"/>
              <w:color w:val="auto"/>
            </w:rPr>
            <w:t>Оглавление</w:t>
          </w:r>
        </w:p>
        <w:p w:rsidR="00F442A3" w:rsidRDefault="00A91A1D">
          <w:pPr>
            <w:pStyle w:val="11"/>
            <w:tabs>
              <w:tab w:val="left" w:pos="1320"/>
              <w:tab w:val="right" w:leader="dot" w:pos="9060"/>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508586290" w:history="1">
            <w:r w:rsidR="00F442A3" w:rsidRPr="00CF0CBC">
              <w:rPr>
                <w:rStyle w:val="ad"/>
                <w:noProof/>
              </w:rPr>
              <w:t>1</w:t>
            </w:r>
            <w:r w:rsidR="00F442A3">
              <w:rPr>
                <w:rFonts w:asciiTheme="minorHAnsi" w:eastAsiaTheme="minorEastAsia" w:hAnsiTheme="minorHAnsi" w:cstheme="minorBidi"/>
                <w:noProof/>
                <w:sz w:val="22"/>
                <w:szCs w:val="22"/>
                <w:lang w:eastAsia="ru-RU"/>
              </w:rPr>
              <w:tab/>
            </w:r>
            <w:r w:rsidR="00F442A3" w:rsidRPr="00CF0CBC">
              <w:rPr>
                <w:rStyle w:val="ad"/>
                <w:noProof/>
              </w:rPr>
              <w:t>Книга 8.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F442A3">
              <w:rPr>
                <w:noProof/>
                <w:webHidden/>
              </w:rPr>
              <w:tab/>
            </w:r>
            <w:r w:rsidR="00F442A3">
              <w:rPr>
                <w:noProof/>
                <w:webHidden/>
              </w:rPr>
              <w:fldChar w:fldCharType="begin"/>
            </w:r>
            <w:r w:rsidR="00F442A3">
              <w:rPr>
                <w:noProof/>
                <w:webHidden/>
              </w:rPr>
              <w:instrText xml:space="preserve"> PAGEREF _Toc508586290 \h </w:instrText>
            </w:r>
            <w:r w:rsidR="00F442A3">
              <w:rPr>
                <w:noProof/>
                <w:webHidden/>
              </w:rPr>
            </w:r>
            <w:r w:rsidR="00F442A3">
              <w:rPr>
                <w:noProof/>
                <w:webHidden/>
              </w:rPr>
              <w:fldChar w:fldCharType="separate"/>
            </w:r>
            <w:r w:rsidR="007C45F8">
              <w:rPr>
                <w:noProof/>
                <w:webHidden/>
              </w:rPr>
              <w:t>4</w:t>
            </w:r>
            <w:r w:rsidR="00F442A3">
              <w:rPr>
                <w:noProof/>
                <w:webHidden/>
              </w:rPr>
              <w:fldChar w:fldCharType="end"/>
            </w:r>
          </w:hyperlink>
        </w:p>
        <w:p w:rsidR="00F442A3" w:rsidRDefault="00DD363B">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91" w:history="1">
            <w:r w:rsidR="00F442A3" w:rsidRPr="00CF0CBC">
              <w:rPr>
                <w:rStyle w:val="ad"/>
                <w:noProof/>
              </w:rPr>
              <w:t>1.1</w:t>
            </w:r>
            <w:r w:rsidR="00F442A3">
              <w:rPr>
                <w:rFonts w:asciiTheme="minorHAnsi" w:eastAsiaTheme="minorEastAsia" w:hAnsiTheme="minorHAnsi" w:cstheme="minorBidi"/>
                <w:noProof/>
                <w:sz w:val="22"/>
                <w:szCs w:val="22"/>
                <w:lang w:eastAsia="ru-RU"/>
              </w:rPr>
              <w:tab/>
            </w:r>
            <w:r w:rsidR="00F442A3" w:rsidRPr="00CF0CBC">
              <w:rPr>
                <w:rStyle w:val="ad"/>
                <w:noProof/>
                <w:kern w:val="28"/>
              </w:rPr>
              <w:t xml:space="preserve">Книга 8. </w:t>
            </w:r>
            <w:r w:rsidR="00F442A3" w:rsidRPr="00CF0CBC">
              <w:rPr>
                <w:rStyle w:val="ad"/>
                <w:noProof/>
              </w:rPr>
              <w:t xml:space="preserve">Глава 1. </w:t>
            </w:r>
            <w:r w:rsidR="00F442A3" w:rsidRPr="00CF0CBC">
              <w:rPr>
                <w:rStyle w:val="ad"/>
                <w:noProof/>
                <w:lang w:eastAsia="ru-RU"/>
              </w:rPr>
              <w:t xml:space="preserve"> </w:t>
            </w:r>
            <w:r w:rsidR="00F442A3" w:rsidRPr="00CF0CBC">
              <w:rPr>
                <w:rStyle w:val="ad"/>
                <w:noProof/>
              </w:rPr>
              <w:t>Определение нормативов технологических потерь и затрат теплоносителя</w:t>
            </w:r>
            <w:r w:rsidR="00F442A3">
              <w:rPr>
                <w:noProof/>
                <w:webHidden/>
              </w:rPr>
              <w:tab/>
            </w:r>
            <w:r w:rsidR="00F442A3">
              <w:rPr>
                <w:noProof/>
                <w:webHidden/>
              </w:rPr>
              <w:fldChar w:fldCharType="begin"/>
            </w:r>
            <w:r w:rsidR="00F442A3">
              <w:rPr>
                <w:noProof/>
                <w:webHidden/>
              </w:rPr>
              <w:instrText xml:space="preserve"> PAGEREF _Toc508586291 \h </w:instrText>
            </w:r>
            <w:r w:rsidR="00F442A3">
              <w:rPr>
                <w:noProof/>
                <w:webHidden/>
              </w:rPr>
            </w:r>
            <w:r w:rsidR="00F442A3">
              <w:rPr>
                <w:noProof/>
                <w:webHidden/>
              </w:rPr>
              <w:fldChar w:fldCharType="separate"/>
            </w:r>
            <w:r w:rsidR="007C45F8">
              <w:rPr>
                <w:noProof/>
                <w:webHidden/>
              </w:rPr>
              <w:t>4</w:t>
            </w:r>
            <w:r w:rsidR="00F442A3">
              <w:rPr>
                <w:noProof/>
                <w:webHidden/>
              </w:rPr>
              <w:fldChar w:fldCharType="end"/>
            </w:r>
          </w:hyperlink>
        </w:p>
        <w:p w:rsidR="00F442A3" w:rsidRDefault="00DD363B">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92" w:history="1">
            <w:r w:rsidR="00F442A3" w:rsidRPr="00CF0CBC">
              <w:rPr>
                <w:rStyle w:val="ad"/>
                <w:noProof/>
                <w:lang w:eastAsia="ru-RU"/>
              </w:rPr>
              <w:t>1.2</w:t>
            </w:r>
            <w:r w:rsidR="00F442A3">
              <w:rPr>
                <w:rFonts w:asciiTheme="minorHAnsi" w:eastAsiaTheme="minorEastAsia" w:hAnsiTheme="minorHAnsi" w:cstheme="minorBidi"/>
                <w:noProof/>
                <w:sz w:val="22"/>
                <w:szCs w:val="22"/>
                <w:lang w:eastAsia="ru-RU"/>
              </w:rPr>
              <w:tab/>
            </w:r>
            <w:r w:rsidR="00F442A3" w:rsidRPr="00CF0CBC">
              <w:rPr>
                <w:rStyle w:val="ad"/>
                <w:noProof/>
              </w:rPr>
              <w:t>Книга 8. Глава 2. Расчет перспективных балансов производительности ВПУ и максимального потребления теплоносителя теплопотребляющими установками потребителей, в том числе в аварийных режимах</w:t>
            </w:r>
            <w:r w:rsidR="00F442A3">
              <w:rPr>
                <w:noProof/>
                <w:webHidden/>
              </w:rPr>
              <w:tab/>
            </w:r>
            <w:r w:rsidR="00F442A3">
              <w:rPr>
                <w:noProof/>
                <w:webHidden/>
              </w:rPr>
              <w:fldChar w:fldCharType="begin"/>
            </w:r>
            <w:r w:rsidR="00F442A3">
              <w:rPr>
                <w:noProof/>
                <w:webHidden/>
              </w:rPr>
              <w:instrText xml:space="preserve"> PAGEREF _Toc508586292 \h </w:instrText>
            </w:r>
            <w:r w:rsidR="00F442A3">
              <w:rPr>
                <w:noProof/>
                <w:webHidden/>
              </w:rPr>
            </w:r>
            <w:r w:rsidR="00F442A3">
              <w:rPr>
                <w:noProof/>
                <w:webHidden/>
              </w:rPr>
              <w:fldChar w:fldCharType="separate"/>
            </w:r>
            <w:r w:rsidR="007C45F8">
              <w:rPr>
                <w:noProof/>
                <w:webHidden/>
              </w:rPr>
              <w:t>4</w:t>
            </w:r>
            <w:r w:rsidR="00F442A3">
              <w:rPr>
                <w:noProof/>
                <w:webHidden/>
              </w:rPr>
              <w:fldChar w:fldCharType="end"/>
            </w:r>
          </w:hyperlink>
        </w:p>
        <w:p w:rsidR="00F442A3" w:rsidRDefault="00DD363B">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93" w:history="1">
            <w:r w:rsidR="00F442A3" w:rsidRPr="00CF0CBC">
              <w:rPr>
                <w:rStyle w:val="ad"/>
                <w:noProof/>
              </w:rPr>
              <w:t>1.3</w:t>
            </w:r>
            <w:r w:rsidR="00F442A3">
              <w:rPr>
                <w:rFonts w:asciiTheme="minorHAnsi" w:eastAsiaTheme="minorEastAsia" w:hAnsiTheme="minorHAnsi" w:cstheme="minorBidi"/>
                <w:noProof/>
                <w:sz w:val="22"/>
                <w:szCs w:val="22"/>
                <w:lang w:eastAsia="ru-RU"/>
              </w:rPr>
              <w:tab/>
            </w:r>
            <w:r w:rsidR="00F442A3" w:rsidRPr="00CF0CBC">
              <w:rPr>
                <w:rStyle w:val="ad"/>
                <w:noProof/>
              </w:rPr>
              <w:t>Книга 8. Глава 3. Сравнительный анализ нормативных и фактических потерь теплоносителя в тепловых сетях за отчетный период</w:t>
            </w:r>
            <w:r w:rsidR="00F442A3">
              <w:rPr>
                <w:noProof/>
                <w:webHidden/>
              </w:rPr>
              <w:tab/>
            </w:r>
            <w:r w:rsidR="00F442A3">
              <w:rPr>
                <w:noProof/>
                <w:webHidden/>
              </w:rPr>
              <w:tab/>
            </w:r>
            <w:r w:rsidR="00F442A3">
              <w:rPr>
                <w:noProof/>
                <w:webHidden/>
              </w:rPr>
              <w:tab/>
            </w:r>
            <w:r w:rsidR="00F442A3">
              <w:rPr>
                <w:noProof/>
                <w:webHidden/>
              </w:rPr>
              <w:fldChar w:fldCharType="begin"/>
            </w:r>
            <w:r w:rsidR="00F442A3">
              <w:rPr>
                <w:noProof/>
                <w:webHidden/>
              </w:rPr>
              <w:instrText xml:space="preserve"> PAGEREF _Toc508586293 \h </w:instrText>
            </w:r>
            <w:r w:rsidR="00F442A3">
              <w:rPr>
                <w:noProof/>
                <w:webHidden/>
              </w:rPr>
            </w:r>
            <w:r w:rsidR="00F442A3">
              <w:rPr>
                <w:noProof/>
                <w:webHidden/>
              </w:rPr>
              <w:fldChar w:fldCharType="separate"/>
            </w:r>
            <w:r w:rsidR="007C45F8">
              <w:rPr>
                <w:noProof/>
                <w:webHidden/>
              </w:rPr>
              <w:t>4</w:t>
            </w:r>
            <w:r w:rsidR="00F442A3">
              <w:rPr>
                <w:noProof/>
                <w:webHidden/>
              </w:rPr>
              <w:fldChar w:fldCharType="end"/>
            </w:r>
          </w:hyperlink>
        </w:p>
        <w:p w:rsidR="00F442A3" w:rsidRDefault="00DD363B">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94" w:history="1">
            <w:r w:rsidR="00F442A3" w:rsidRPr="00CF0CBC">
              <w:rPr>
                <w:rStyle w:val="ad"/>
                <w:noProof/>
              </w:rPr>
              <w:t>1.4</w:t>
            </w:r>
            <w:r w:rsidR="00F442A3">
              <w:rPr>
                <w:rFonts w:asciiTheme="minorHAnsi" w:eastAsiaTheme="minorEastAsia" w:hAnsiTheme="minorHAnsi" w:cstheme="minorBidi"/>
                <w:noProof/>
                <w:sz w:val="22"/>
                <w:szCs w:val="22"/>
                <w:lang w:eastAsia="ru-RU"/>
              </w:rPr>
              <w:tab/>
            </w:r>
            <w:r w:rsidR="00F442A3" w:rsidRPr="00CF0CBC">
              <w:rPr>
                <w:rStyle w:val="ad"/>
                <w:noProof/>
              </w:rPr>
              <w:t>Книга 8. Глава 4. Баланс производительности ВПУ и подпитки тепловых сетей источников с комбинированной выработкой электрической и тепловой энергии</w:t>
            </w:r>
            <w:r w:rsidR="00F442A3">
              <w:rPr>
                <w:noProof/>
                <w:webHidden/>
              </w:rPr>
              <w:tab/>
            </w:r>
            <w:r w:rsidR="00F442A3">
              <w:rPr>
                <w:noProof/>
                <w:webHidden/>
              </w:rPr>
              <w:fldChar w:fldCharType="begin"/>
            </w:r>
            <w:r w:rsidR="00F442A3">
              <w:rPr>
                <w:noProof/>
                <w:webHidden/>
              </w:rPr>
              <w:instrText xml:space="preserve"> PAGEREF _Toc508586294 \h </w:instrText>
            </w:r>
            <w:r w:rsidR="00F442A3">
              <w:rPr>
                <w:noProof/>
                <w:webHidden/>
              </w:rPr>
            </w:r>
            <w:r w:rsidR="00F442A3">
              <w:rPr>
                <w:noProof/>
                <w:webHidden/>
              </w:rPr>
              <w:fldChar w:fldCharType="separate"/>
            </w:r>
            <w:r w:rsidR="007C45F8">
              <w:rPr>
                <w:noProof/>
                <w:webHidden/>
              </w:rPr>
              <w:t>5</w:t>
            </w:r>
            <w:r w:rsidR="00F442A3">
              <w:rPr>
                <w:noProof/>
                <w:webHidden/>
              </w:rPr>
              <w:fldChar w:fldCharType="end"/>
            </w:r>
          </w:hyperlink>
        </w:p>
        <w:p w:rsidR="00F442A3" w:rsidRDefault="00DD363B">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95" w:history="1">
            <w:r w:rsidR="00F442A3" w:rsidRPr="00CF0CBC">
              <w:rPr>
                <w:rStyle w:val="ad"/>
                <w:noProof/>
              </w:rPr>
              <w:t>1.5</w:t>
            </w:r>
            <w:r w:rsidR="00F442A3">
              <w:rPr>
                <w:rFonts w:asciiTheme="minorHAnsi" w:eastAsiaTheme="minorEastAsia" w:hAnsiTheme="minorHAnsi" w:cstheme="minorBidi"/>
                <w:noProof/>
                <w:sz w:val="22"/>
                <w:szCs w:val="22"/>
                <w:lang w:eastAsia="ru-RU"/>
              </w:rPr>
              <w:tab/>
            </w:r>
            <w:r w:rsidR="00F442A3" w:rsidRPr="00CF0CBC">
              <w:rPr>
                <w:rStyle w:val="ad"/>
                <w:noProof/>
                <w:kern w:val="28"/>
              </w:rPr>
              <w:t xml:space="preserve">Книга 8. </w:t>
            </w:r>
            <w:r w:rsidR="00F442A3" w:rsidRPr="00CF0CBC">
              <w:rPr>
                <w:rStyle w:val="ad"/>
                <w:noProof/>
              </w:rPr>
              <w:t>Глава 5. Определение расчетной производительности ВПУ источников тепловой энергии и аварийной подпитки теплосети</w:t>
            </w:r>
            <w:r w:rsidR="00F442A3">
              <w:rPr>
                <w:noProof/>
                <w:webHidden/>
              </w:rPr>
              <w:tab/>
            </w:r>
            <w:r w:rsidR="00F442A3">
              <w:rPr>
                <w:noProof/>
                <w:webHidden/>
              </w:rPr>
              <w:fldChar w:fldCharType="begin"/>
            </w:r>
            <w:r w:rsidR="00F442A3">
              <w:rPr>
                <w:noProof/>
                <w:webHidden/>
              </w:rPr>
              <w:instrText xml:space="preserve"> PAGEREF _Toc508586295 \h </w:instrText>
            </w:r>
            <w:r w:rsidR="00F442A3">
              <w:rPr>
                <w:noProof/>
                <w:webHidden/>
              </w:rPr>
            </w:r>
            <w:r w:rsidR="00F442A3">
              <w:rPr>
                <w:noProof/>
                <w:webHidden/>
              </w:rPr>
              <w:fldChar w:fldCharType="separate"/>
            </w:r>
            <w:r w:rsidR="007C45F8">
              <w:rPr>
                <w:noProof/>
                <w:webHidden/>
              </w:rPr>
              <w:t>10</w:t>
            </w:r>
            <w:r w:rsidR="00F442A3">
              <w:rPr>
                <w:noProof/>
                <w:webHidden/>
              </w:rPr>
              <w:fldChar w:fldCharType="end"/>
            </w:r>
          </w:hyperlink>
        </w:p>
        <w:p w:rsidR="00A91A1D" w:rsidRDefault="00A91A1D">
          <w:r>
            <w:rPr>
              <w:b/>
              <w:bCs/>
            </w:rPr>
            <w:fldChar w:fldCharType="end"/>
          </w:r>
        </w:p>
      </w:sdtContent>
    </w:sdt>
    <w:p w:rsidR="00457C16" w:rsidRDefault="00457C16">
      <w:pPr>
        <w:spacing w:line="259" w:lineRule="auto"/>
        <w:ind w:firstLine="0"/>
        <w:jc w:val="left"/>
      </w:pPr>
      <w:bookmarkStart w:id="0" w:name="_Toc368059782"/>
      <w:bookmarkStart w:id="1" w:name="_Toc368059916"/>
      <w:bookmarkStart w:id="2" w:name="_Toc496685805"/>
      <w:r>
        <w:br w:type="page"/>
      </w:r>
    </w:p>
    <w:p w:rsidR="00457C16" w:rsidRDefault="00457C16" w:rsidP="00457C16">
      <w:pPr>
        <w:ind w:firstLine="0"/>
        <w:jc w:val="center"/>
        <w:rPr>
          <w:b/>
          <w:sz w:val="32"/>
        </w:rPr>
      </w:pPr>
      <w:r w:rsidRPr="00457C16">
        <w:rPr>
          <w:b/>
          <w:sz w:val="32"/>
        </w:rPr>
        <w:lastRenderedPageBreak/>
        <w:t xml:space="preserve">Перечень </w:t>
      </w:r>
      <w:r>
        <w:rPr>
          <w:b/>
          <w:sz w:val="32"/>
        </w:rPr>
        <w:t>таблиц</w:t>
      </w:r>
    </w:p>
    <w:p w:rsidR="00F442A3" w:rsidRDefault="00457C16">
      <w:pPr>
        <w:pStyle w:val="afe"/>
        <w:tabs>
          <w:tab w:val="right" w:leader="dot" w:pos="9060"/>
        </w:tabs>
        <w:rPr>
          <w:rFonts w:asciiTheme="minorHAnsi" w:eastAsiaTheme="minorEastAsia" w:hAnsiTheme="minorHAnsi" w:cstheme="minorBidi"/>
          <w:noProof/>
          <w:sz w:val="22"/>
          <w:szCs w:val="22"/>
          <w:lang w:eastAsia="ru-RU"/>
        </w:rPr>
      </w:pPr>
      <w:r>
        <w:rPr>
          <w:b/>
          <w:sz w:val="32"/>
        </w:rPr>
        <w:fldChar w:fldCharType="begin"/>
      </w:r>
      <w:r>
        <w:rPr>
          <w:b/>
          <w:sz w:val="32"/>
        </w:rPr>
        <w:instrText xml:space="preserve"> TOC \h \z \c "Табл." </w:instrText>
      </w:r>
      <w:r>
        <w:rPr>
          <w:b/>
          <w:sz w:val="32"/>
        </w:rPr>
        <w:fldChar w:fldCharType="separate"/>
      </w:r>
      <w:hyperlink w:anchor="_Toc508586296" w:history="1">
        <w:r w:rsidR="00F442A3" w:rsidRPr="0033471F">
          <w:rPr>
            <w:rStyle w:val="ad"/>
            <w:noProof/>
          </w:rPr>
          <w:t>Табл. 1.1. Потери теплоносителя в год при транспортировке, включенные в тариф АО «Татэнерго»</w:t>
        </w:r>
        <w:r w:rsidR="00F442A3">
          <w:rPr>
            <w:noProof/>
            <w:webHidden/>
          </w:rPr>
          <w:tab/>
        </w:r>
        <w:r w:rsidR="00F442A3">
          <w:rPr>
            <w:noProof/>
            <w:webHidden/>
          </w:rPr>
          <w:fldChar w:fldCharType="begin"/>
        </w:r>
        <w:r w:rsidR="00F442A3">
          <w:rPr>
            <w:noProof/>
            <w:webHidden/>
          </w:rPr>
          <w:instrText xml:space="preserve"> PAGEREF _Toc508586296 \h </w:instrText>
        </w:r>
        <w:r w:rsidR="00F442A3">
          <w:rPr>
            <w:noProof/>
            <w:webHidden/>
          </w:rPr>
        </w:r>
        <w:r w:rsidR="00F442A3">
          <w:rPr>
            <w:noProof/>
            <w:webHidden/>
          </w:rPr>
          <w:fldChar w:fldCharType="separate"/>
        </w:r>
        <w:r w:rsidR="007C45F8">
          <w:rPr>
            <w:noProof/>
            <w:webHidden/>
          </w:rPr>
          <w:t>4</w:t>
        </w:r>
        <w:r w:rsidR="00F442A3">
          <w:rPr>
            <w:noProof/>
            <w:webHidden/>
          </w:rPr>
          <w:fldChar w:fldCharType="end"/>
        </w:r>
      </w:hyperlink>
    </w:p>
    <w:p w:rsidR="00F442A3" w:rsidRDefault="00DD363B">
      <w:pPr>
        <w:pStyle w:val="afe"/>
        <w:tabs>
          <w:tab w:val="right" w:leader="dot" w:pos="9060"/>
        </w:tabs>
        <w:rPr>
          <w:rFonts w:asciiTheme="minorHAnsi" w:eastAsiaTheme="minorEastAsia" w:hAnsiTheme="minorHAnsi" w:cstheme="minorBidi"/>
          <w:noProof/>
          <w:sz w:val="22"/>
          <w:szCs w:val="22"/>
          <w:lang w:eastAsia="ru-RU"/>
        </w:rPr>
      </w:pPr>
      <w:hyperlink w:anchor="_Toc508586297" w:history="1">
        <w:r w:rsidR="00F442A3" w:rsidRPr="0033471F">
          <w:rPr>
            <w:rStyle w:val="ad"/>
            <w:noProof/>
          </w:rPr>
          <w:t>Табл. 1.2 Перспективный баланс производительности ВПУ ООО «Нижнекамская ТЭЦ» для подпитки тепловой сети</w:t>
        </w:r>
        <w:r w:rsidR="00F442A3">
          <w:rPr>
            <w:noProof/>
            <w:webHidden/>
          </w:rPr>
          <w:tab/>
        </w:r>
        <w:r w:rsidR="00F442A3">
          <w:rPr>
            <w:noProof/>
            <w:webHidden/>
          </w:rPr>
          <w:fldChar w:fldCharType="begin"/>
        </w:r>
        <w:r w:rsidR="00F442A3">
          <w:rPr>
            <w:noProof/>
            <w:webHidden/>
          </w:rPr>
          <w:instrText xml:space="preserve"> PAGEREF _Toc508586297 \h </w:instrText>
        </w:r>
        <w:r w:rsidR="00F442A3">
          <w:rPr>
            <w:noProof/>
            <w:webHidden/>
          </w:rPr>
        </w:r>
        <w:r w:rsidR="00F442A3">
          <w:rPr>
            <w:noProof/>
            <w:webHidden/>
          </w:rPr>
          <w:fldChar w:fldCharType="separate"/>
        </w:r>
        <w:r w:rsidR="007C45F8">
          <w:rPr>
            <w:noProof/>
            <w:webHidden/>
          </w:rPr>
          <w:t>6</w:t>
        </w:r>
        <w:r w:rsidR="00F442A3">
          <w:rPr>
            <w:noProof/>
            <w:webHidden/>
          </w:rPr>
          <w:fldChar w:fldCharType="end"/>
        </w:r>
      </w:hyperlink>
    </w:p>
    <w:p w:rsidR="00F442A3" w:rsidRDefault="00DD363B">
      <w:pPr>
        <w:pStyle w:val="afe"/>
        <w:tabs>
          <w:tab w:val="right" w:leader="dot" w:pos="9060"/>
        </w:tabs>
        <w:rPr>
          <w:rFonts w:asciiTheme="minorHAnsi" w:eastAsiaTheme="minorEastAsia" w:hAnsiTheme="minorHAnsi" w:cstheme="minorBidi"/>
          <w:noProof/>
          <w:sz w:val="22"/>
          <w:szCs w:val="22"/>
          <w:lang w:eastAsia="ru-RU"/>
        </w:rPr>
      </w:pPr>
      <w:hyperlink w:anchor="_Toc508586298" w:history="1">
        <w:r w:rsidR="00F442A3" w:rsidRPr="0033471F">
          <w:rPr>
            <w:rStyle w:val="ad"/>
            <w:noProof/>
          </w:rPr>
          <w:t>Табл. 1.3 Перспективный баланс производительности ВПУ ООО «Нижнекамская ТЭЦ» для подпитки котлов</w:t>
        </w:r>
        <w:r w:rsidR="00F442A3">
          <w:rPr>
            <w:noProof/>
            <w:webHidden/>
          </w:rPr>
          <w:tab/>
        </w:r>
        <w:r w:rsidR="00F442A3">
          <w:rPr>
            <w:noProof/>
            <w:webHidden/>
          </w:rPr>
          <w:fldChar w:fldCharType="begin"/>
        </w:r>
        <w:r w:rsidR="00F442A3">
          <w:rPr>
            <w:noProof/>
            <w:webHidden/>
          </w:rPr>
          <w:instrText xml:space="preserve"> PAGEREF _Toc508586298 \h </w:instrText>
        </w:r>
        <w:r w:rsidR="00F442A3">
          <w:rPr>
            <w:noProof/>
            <w:webHidden/>
          </w:rPr>
        </w:r>
        <w:r w:rsidR="00F442A3">
          <w:rPr>
            <w:noProof/>
            <w:webHidden/>
          </w:rPr>
          <w:fldChar w:fldCharType="separate"/>
        </w:r>
        <w:r w:rsidR="007C45F8">
          <w:rPr>
            <w:noProof/>
            <w:webHidden/>
          </w:rPr>
          <w:t>7</w:t>
        </w:r>
        <w:r w:rsidR="00F442A3">
          <w:rPr>
            <w:noProof/>
            <w:webHidden/>
          </w:rPr>
          <w:fldChar w:fldCharType="end"/>
        </w:r>
      </w:hyperlink>
    </w:p>
    <w:p w:rsidR="00F442A3" w:rsidRDefault="00DD363B">
      <w:pPr>
        <w:pStyle w:val="afe"/>
        <w:tabs>
          <w:tab w:val="right" w:leader="dot" w:pos="9060"/>
        </w:tabs>
        <w:rPr>
          <w:rFonts w:asciiTheme="minorHAnsi" w:eastAsiaTheme="minorEastAsia" w:hAnsiTheme="minorHAnsi" w:cstheme="minorBidi"/>
          <w:noProof/>
          <w:sz w:val="22"/>
          <w:szCs w:val="22"/>
          <w:lang w:eastAsia="ru-RU"/>
        </w:rPr>
      </w:pPr>
      <w:hyperlink w:anchor="_Toc508586299" w:history="1">
        <w:r w:rsidR="00F442A3" w:rsidRPr="0033471F">
          <w:rPr>
            <w:rStyle w:val="ad"/>
            <w:noProof/>
          </w:rPr>
          <w:t>Табл. 1.4 Перспективный баланс производительности ВПУ филиала ОАО «ТГК-16» «Нижнекамская ТЭЦ» для подпитки тепловой сети</w:t>
        </w:r>
        <w:r w:rsidR="00F442A3">
          <w:rPr>
            <w:noProof/>
            <w:webHidden/>
          </w:rPr>
          <w:tab/>
        </w:r>
        <w:r w:rsidR="00F442A3">
          <w:rPr>
            <w:noProof/>
            <w:webHidden/>
          </w:rPr>
          <w:fldChar w:fldCharType="begin"/>
        </w:r>
        <w:r w:rsidR="00F442A3">
          <w:rPr>
            <w:noProof/>
            <w:webHidden/>
          </w:rPr>
          <w:instrText xml:space="preserve"> PAGEREF _Toc508586299 \h </w:instrText>
        </w:r>
        <w:r w:rsidR="00F442A3">
          <w:rPr>
            <w:noProof/>
            <w:webHidden/>
          </w:rPr>
        </w:r>
        <w:r w:rsidR="00F442A3">
          <w:rPr>
            <w:noProof/>
            <w:webHidden/>
          </w:rPr>
          <w:fldChar w:fldCharType="separate"/>
        </w:r>
        <w:r w:rsidR="007C45F8">
          <w:rPr>
            <w:noProof/>
            <w:webHidden/>
          </w:rPr>
          <w:t>8</w:t>
        </w:r>
        <w:r w:rsidR="00F442A3">
          <w:rPr>
            <w:noProof/>
            <w:webHidden/>
          </w:rPr>
          <w:fldChar w:fldCharType="end"/>
        </w:r>
      </w:hyperlink>
    </w:p>
    <w:p w:rsidR="00F442A3" w:rsidRDefault="00DD363B">
      <w:pPr>
        <w:pStyle w:val="afe"/>
        <w:tabs>
          <w:tab w:val="right" w:leader="dot" w:pos="9060"/>
        </w:tabs>
        <w:rPr>
          <w:rFonts w:asciiTheme="minorHAnsi" w:eastAsiaTheme="minorEastAsia" w:hAnsiTheme="minorHAnsi" w:cstheme="minorBidi"/>
          <w:noProof/>
          <w:sz w:val="22"/>
          <w:szCs w:val="22"/>
          <w:lang w:eastAsia="ru-RU"/>
        </w:rPr>
      </w:pPr>
      <w:hyperlink w:anchor="_Toc508586300" w:history="1">
        <w:r w:rsidR="00F442A3" w:rsidRPr="0033471F">
          <w:rPr>
            <w:rStyle w:val="ad"/>
            <w:noProof/>
          </w:rPr>
          <w:t>Табл. 1.5 Перспективный баланс производительности ВПУ филиала ОАО «ТГК-16» «Нижнекамская ТЭЦ» для подпитки котлов</w:t>
        </w:r>
        <w:r w:rsidR="00F442A3">
          <w:rPr>
            <w:noProof/>
            <w:webHidden/>
          </w:rPr>
          <w:tab/>
        </w:r>
        <w:r w:rsidR="00F442A3">
          <w:rPr>
            <w:noProof/>
            <w:webHidden/>
          </w:rPr>
          <w:fldChar w:fldCharType="begin"/>
        </w:r>
        <w:r w:rsidR="00F442A3">
          <w:rPr>
            <w:noProof/>
            <w:webHidden/>
          </w:rPr>
          <w:instrText xml:space="preserve"> PAGEREF _Toc508586300 \h </w:instrText>
        </w:r>
        <w:r w:rsidR="00F442A3">
          <w:rPr>
            <w:noProof/>
            <w:webHidden/>
          </w:rPr>
        </w:r>
        <w:r w:rsidR="00F442A3">
          <w:rPr>
            <w:noProof/>
            <w:webHidden/>
          </w:rPr>
          <w:fldChar w:fldCharType="separate"/>
        </w:r>
        <w:r w:rsidR="007C45F8">
          <w:rPr>
            <w:noProof/>
            <w:webHidden/>
          </w:rPr>
          <w:t>9</w:t>
        </w:r>
        <w:r w:rsidR="00F442A3">
          <w:rPr>
            <w:noProof/>
            <w:webHidden/>
          </w:rPr>
          <w:fldChar w:fldCharType="end"/>
        </w:r>
      </w:hyperlink>
    </w:p>
    <w:p w:rsidR="00F442A3" w:rsidRDefault="00DD363B">
      <w:pPr>
        <w:pStyle w:val="afe"/>
        <w:tabs>
          <w:tab w:val="right" w:leader="dot" w:pos="9060"/>
        </w:tabs>
        <w:rPr>
          <w:rFonts w:asciiTheme="minorHAnsi" w:eastAsiaTheme="minorEastAsia" w:hAnsiTheme="minorHAnsi" w:cstheme="minorBidi"/>
          <w:noProof/>
          <w:sz w:val="22"/>
          <w:szCs w:val="22"/>
          <w:lang w:eastAsia="ru-RU"/>
        </w:rPr>
      </w:pPr>
      <w:hyperlink w:anchor="_Toc508586301" w:history="1">
        <w:r w:rsidR="00F442A3" w:rsidRPr="0033471F">
          <w:rPr>
            <w:rStyle w:val="ad"/>
            <w:noProof/>
          </w:rPr>
          <w:t>Табл. 1.6 Аварийная подпитка теплосети, питаемой от филиала ОАО «ТГК-16» «Нижнекамская ТЭЦ»</w:t>
        </w:r>
        <w:r w:rsidR="00F442A3">
          <w:rPr>
            <w:noProof/>
            <w:webHidden/>
          </w:rPr>
          <w:tab/>
        </w:r>
        <w:r w:rsidR="00F442A3">
          <w:rPr>
            <w:noProof/>
            <w:webHidden/>
          </w:rPr>
          <w:fldChar w:fldCharType="begin"/>
        </w:r>
        <w:r w:rsidR="00F442A3">
          <w:rPr>
            <w:noProof/>
            <w:webHidden/>
          </w:rPr>
          <w:instrText xml:space="preserve"> PAGEREF _Toc508586301 \h </w:instrText>
        </w:r>
        <w:r w:rsidR="00F442A3">
          <w:rPr>
            <w:noProof/>
            <w:webHidden/>
          </w:rPr>
        </w:r>
        <w:r w:rsidR="00F442A3">
          <w:rPr>
            <w:noProof/>
            <w:webHidden/>
          </w:rPr>
          <w:fldChar w:fldCharType="separate"/>
        </w:r>
        <w:r w:rsidR="007C45F8">
          <w:rPr>
            <w:noProof/>
            <w:webHidden/>
          </w:rPr>
          <w:t>11</w:t>
        </w:r>
        <w:r w:rsidR="00F442A3">
          <w:rPr>
            <w:noProof/>
            <w:webHidden/>
          </w:rPr>
          <w:fldChar w:fldCharType="end"/>
        </w:r>
      </w:hyperlink>
    </w:p>
    <w:p w:rsidR="00F442A3" w:rsidRDefault="00DD363B">
      <w:pPr>
        <w:pStyle w:val="afe"/>
        <w:tabs>
          <w:tab w:val="right" w:leader="dot" w:pos="9060"/>
        </w:tabs>
        <w:rPr>
          <w:rFonts w:asciiTheme="minorHAnsi" w:eastAsiaTheme="minorEastAsia" w:hAnsiTheme="minorHAnsi" w:cstheme="minorBidi"/>
          <w:noProof/>
          <w:sz w:val="22"/>
          <w:szCs w:val="22"/>
          <w:lang w:eastAsia="ru-RU"/>
        </w:rPr>
      </w:pPr>
      <w:hyperlink w:anchor="_Toc508586302" w:history="1">
        <w:r w:rsidR="00F442A3" w:rsidRPr="0033471F">
          <w:rPr>
            <w:rStyle w:val="ad"/>
            <w:noProof/>
          </w:rPr>
          <w:t>Табл. 1.7 Аварийная подпитка теплосети, питаемой от филиала ООО «Нижнекамская ТЭЦ»</w:t>
        </w:r>
        <w:r w:rsidR="00F442A3">
          <w:rPr>
            <w:noProof/>
            <w:webHidden/>
          </w:rPr>
          <w:tab/>
        </w:r>
        <w:r w:rsidR="00F442A3">
          <w:rPr>
            <w:noProof/>
            <w:webHidden/>
          </w:rPr>
          <w:fldChar w:fldCharType="begin"/>
        </w:r>
        <w:r w:rsidR="00F442A3">
          <w:rPr>
            <w:noProof/>
            <w:webHidden/>
          </w:rPr>
          <w:instrText xml:space="preserve"> PAGEREF _Toc508586302 \h </w:instrText>
        </w:r>
        <w:r w:rsidR="00F442A3">
          <w:rPr>
            <w:noProof/>
            <w:webHidden/>
          </w:rPr>
        </w:r>
        <w:r w:rsidR="00F442A3">
          <w:rPr>
            <w:noProof/>
            <w:webHidden/>
          </w:rPr>
          <w:fldChar w:fldCharType="separate"/>
        </w:r>
        <w:r w:rsidR="007C45F8">
          <w:rPr>
            <w:noProof/>
            <w:webHidden/>
          </w:rPr>
          <w:t>12</w:t>
        </w:r>
        <w:r w:rsidR="00F442A3">
          <w:rPr>
            <w:noProof/>
            <w:webHidden/>
          </w:rPr>
          <w:fldChar w:fldCharType="end"/>
        </w:r>
      </w:hyperlink>
    </w:p>
    <w:p w:rsidR="00457C16" w:rsidRPr="00457C16" w:rsidRDefault="00457C16" w:rsidP="00457C16">
      <w:pPr>
        <w:ind w:firstLine="0"/>
        <w:jc w:val="center"/>
        <w:rPr>
          <w:b/>
          <w:sz w:val="32"/>
        </w:rPr>
      </w:pPr>
      <w:r>
        <w:rPr>
          <w:b/>
          <w:sz w:val="32"/>
        </w:rPr>
        <w:fldChar w:fldCharType="end"/>
      </w:r>
    </w:p>
    <w:bookmarkEnd w:id="0"/>
    <w:bookmarkEnd w:id="1"/>
    <w:bookmarkEnd w:id="2"/>
    <w:p w:rsidR="00730602" w:rsidRDefault="00730602">
      <w:pPr>
        <w:spacing w:line="259" w:lineRule="auto"/>
        <w:ind w:firstLine="0"/>
        <w:jc w:val="left"/>
      </w:pPr>
    </w:p>
    <w:p w:rsidR="00FB5570" w:rsidRDefault="00FB5570" w:rsidP="0085474C">
      <w:pPr>
        <w:spacing w:before="240"/>
      </w:pPr>
    </w:p>
    <w:p w:rsidR="00FB5570" w:rsidRPr="00FB5570" w:rsidRDefault="00FB5570" w:rsidP="00FB5570">
      <w:pPr>
        <w:pStyle w:val="1"/>
      </w:pPr>
      <w:bookmarkStart w:id="3" w:name="_Toc496685939"/>
      <w:bookmarkStart w:id="4" w:name="_Toc507493993"/>
      <w:bookmarkStart w:id="5" w:name="_Ref508567411"/>
      <w:bookmarkStart w:id="6" w:name="_Ref508567415"/>
      <w:bookmarkStart w:id="7" w:name="_Toc508586290"/>
      <w:r w:rsidRPr="00FB5570">
        <w:lastRenderedPageBreak/>
        <w:t>Книга 8</w:t>
      </w:r>
      <w:r>
        <w:t xml:space="preserve">. </w:t>
      </w:r>
      <w:r w:rsidRPr="00FB5570">
        <w:t xml:space="preserve">Перспективные балансы производительности водоподготовительных установок и максимального потребления теплоносителя </w:t>
      </w:r>
      <w:proofErr w:type="spellStart"/>
      <w:r w:rsidRPr="00FB5570">
        <w:t>теплопотребляющими</w:t>
      </w:r>
      <w:proofErr w:type="spellEnd"/>
      <w:r w:rsidRPr="00FB5570">
        <w:t xml:space="preserve"> установками потребителей, в том числе в аварийных режимах</w:t>
      </w:r>
      <w:bookmarkEnd w:id="3"/>
      <w:bookmarkEnd w:id="4"/>
      <w:bookmarkEnd w:id="5"/>
      <w:bookmarkEnd w:id="6"/>
      <w:bookmarkEnd w:id="7"/>
    </w:p>
    <w:p w:rsidR="00FB5570" w:rsidRPr="00604FDF" w:rsidRDefault="00FB5570" w:rsidP="00FB5570">
      <w:pPr>
        <w:pStyle w:val="2"/>
      </w:pPr>
      <w:bookmarkStart w:id="8" w:name="_Toc496685940"/>
      <w:bookmarkStart w:id="9" w:name="_Ref499032052"/>
      <w:bookmarkStart w:id="10" w:name="_Ref499032058"/>
      <w:bookmarkStart w:id="11" w:name="_Ref499032068"/>
      <w:bookmarkStart w:id="12" w:name="_Ref499032075"/>
      <w:bookmarkStart w:id="13" w:name="_Toc507493994"/>
      <w:bookmarkStart w:id="14" w:name="_Toc508586291"/>
      <w:r w:rsidRPr="00604FDF">
        <w:rPr>
          <w:kern w:val="28"/>
        </w:rPr>
        <w:t xml:space="preserve">Книга 8. </w:t>
      </w:r>
      <w:r w:rsidRPr="00604FDF">
        <w:t xml:space="preserve">Глава 1. </w:t>
      </w:r>
      <w:r w:rsidRPr="00604FDF">
        <w:rPr>
          <w:lang w:eastAsia="ru-RU"/>
        </w:rPr>
        <w:t xml:space="preserve"> </w:t>
      </w:r>
      <w:r w:rsidRPr="00604FDF">
        <w:t>Определение нормативов технологических потерь и затрат теплоносителя</w:t>
      </w:r>
      <w:bookmarkEnd w:id="8"/>
      <w:bookmarkEnd w:id="9"/>
      <w:bookmarkEnd w:id="10"/>
      <w:bookmarkEnd w:id="11"/>
      <w:bookmarkEnd w:id="12"/>
      <w:bookmarkEnd w:id="13"/>
      <w:bookmarkEnd w:id="14"/>
    </w:p>
    <w:p w:rsidR="001A563A" w:rsidRDefault="001A563A" w:rsidP="0055249C">
      <w:pPr>
        <w:spacing w:before="240"/>
        <w:ind w:firstLine="709"/>
      </w:pPr>
      <w:r>
        <w:t xml:space="preserve">Нормативы технологических потерь при передаче тепловой энергии утверждаются </w:t>
      </w:r>
      <w:r w:rsidR="0055249C">
        <w:t>Министерством промышленности и торговли Республики Татарстан</w:t>
      </w:r>
      <w:r>
        <w:t>.</w:t>
      </w:r>
    </w:p>
    <w:p w:rsidR="001A563A" w:rsidRPr="00045E92" w:rsidRDefault="001A563A" w:rsidP="001A563A">
      <w:pPr>
        <w:spacing w:before="240"/>
        <w:ind w:firstLine="709"/>
      </w:pPr>
      <w:r>
        <w:t>Нормативные п</w:t>
      </w:r>
      <w:r w:rsidRPr="00230618">
        <w:t>отери теплоносителя в год при транспортировке</w:t>
      </w:r>
      <w:r>
        <w:t xml:space="preserve"> по сетям АО «Татэнерго» </w:t>
      </w:r>
      <w:r w:rsidR="00045E92">
        <w:t xml:space="preserve">приведены в </w:t>
      </w:r>
      <w:r w:rsidR="00045E92" w:rsidRPr="00045E92">
        <w:rPr>
          <w:i/>
        </w:rPr>
        <w:fldChar w:fldCharType="begin"/>
      </w:r>
      <w:r w:rsidR="00045E92" w:rsidRPr="00045E92">
        <w:rPr>
          <w:i/>
        </w:rPr>
        <w:instrText xml:space="preserve"> REF _Ref508569721 \h </w:instrText>
      </w:r>
      <w:r w:rsidR="00045E92">
        <w:rPr>
          <w:i/>
        </w:rPr>
        <w:instrText xml:space="preserve"> \* MERGEFORMAT </w:instrText>
      </w:r>
      <w:r w:rsidR="00045E92" w:rsidRPr="00045E92">
        <w:rPr>
          <w:i/>
        </w:rPr>
      </w:r>
      <w:r w:rsidR="00045E92" w:rsidRPr="00045E92">
        <w:rPr>
          <w:i/>
        </w:rPr>
        <w:fldChar w:fldCharType="separate"/>
      </w:r>
      <w:r w:rsidR="007C45F8" w:rsidRPr="007C45F8">
        <w:rPr>
          <w:i/>
        </w:rPr>
        <w:t>Книга 8. Глава 3. Сравнительный анализ нормативных и фактических потерь теплоносителя в тепловых сетях за отчетный период</w:t>
      </w:r>
      <w:r w:rsidR="00045E92" w:rsidRPr="00045E92">
        <w:rPr>
          <w:i/>
        </w:rPr>
        <w:fldChar w:fldCharType="end"/>
      </w:r>
      <w:r w:rsidR="00045E92" w:rsidRPr="00045E92">
        <w:t>.</w:t>
      </w:r>
    </w:p>
    <w:p w:rsidR="006D10D6" w:rsidRPr="00604FDF" w:rsidRDefault="006D10D6" w:rsidP="006D10D6">
      <w:pPr>
        <w:pStyle w:val="2"/>
        <w:rPr>
          <w:lang w:eastAsia="ru-RU"/>
        </w:rPr>
      </w:pPr>
      <w:bookmarkStart w:id="15" w:name="_Toc496685941"/>
      <w:bookmarkStart w:id="16" w:name="_Toc507493995"/>
      <w:bookmarkStart w:id="17" w:name="_Toc508586292"/>
      <w:r w:rsidRPr="006D10D6">
        <w:t xml:space="preserve">Книга 8. </w:t>
      </w:r>
      <w:r w:rsidRPr="00604FDF">
        <w:t xml:space="preserve">Глава 2. Расчет перспективных балансов производительности ВПУ и максимального потребления теплоносителя </w:t>
      </w:r>
      <w:proofErr w:type="spellStart"/>
      <w:r w:rsidRPr="00604FDF">
        <w:t>теплопотребляющими</w:t>
      </w:r>
      <w:proofErr w:type="spellEnd"/>
      <w:r w:rsidRPr="00604FDF">
        <w:t xml:space="preserve"> установками потребителей, в том числе в аварийных режимах</w:t>
      </w:r>
      <w:bookmarkEnd w:id="15"/>
      <w:bookmarkEnd w:id="16"/>
      <w:bookmarkEnd w:id="17"/>
    </w:p>
    <w:p w:rsidR="006D10D6" w:rsidRPr="00C3256A" w:rsidRDefault="00537229" w:rsidP="006D10D6">
      <w:r>
        <w:t xml:space="preserve">Перспективные балансы производительности ВПУ приведены в </w:t>
      </w:r>
      <w:r w:rsidRPr="00537229">
        <w:rPr>
          <w:i/>
        </w:rPr>
        <w:fldChar w:fldCharType="begin"/>
      </w:r>
      <w:r w:rsidRPr="00537229">
        <w:rPr>
          <w:i/>
        </w:rPr>
        <w:instrText xml:space="preserve"> REF _Ref508567434 \h </w:instrText>
      </w:r>
      <w:r>
        <w:rPr>
          <w:i/>
        </w:rPr>
        <w:instrText xml:space="preserve"> \* MERGEFORMAT </w:instrText>
      </w:r>
      <w:r w:rsidRPr="00537229">
        <w:rPr>
          <w:i/>
        </w:rPr>
      </w:r>
      <w:r w:rsidRPr="00537229">
        <w:rPr>
          <w:i/>
        </w:rPr>
        <w:fldChar w:fldCharType="separate"/>
      </w:r>
      <w:r w:rsidR="007C45F8" w:rsidRPr="007C45F8">
        <w:rPr>
          <w:i/>
        </w:rPr>
        <w:t>Книга 8. Глава 4. Баланс производительности ВПУ и подпитки тепловых сетей источников с комбинированной выработкой электрической и тепловой энергии</w:t>
      </w:r>
      <w:r w:rsidRPr="00537229">
        <w:rPr>
          <w:i/>
        </w:rPr>
        <w:fldChar w:fldCharType="end"/>
      </w:r>
      <w:r w:rsidR="006D10D6">
        <w:t xml:space="preserve">. </w:t>
      </w:r>
    </w:p>
    <w:p w:rsidR="006D10D6" w:rsidRDefault="006D10D6" w:rsidP="006D10D6">
      <w:pPr>
        <w:spacing w:before="240"/>
      </w:pPr>
    </w:p>
    <w:p w:rsidR="006D10D6" w:rsidRPr="00604FDF" w:rsidRDefault="006D10D6" w:rsidP="006D10D6">
      <w:pPr>
        <w:pStyle w:val="2"/>
      </w:pPr>
      <w:bookmarkStart w:id="18" w:name="_Toc496685942"/>
      <w:bookmarkStart w:id="19" w:name="_Ref499032092"/>
      <w:bookmarkStart w:id="20" w:name="_Toc507493996"/>
      <w:bookmarkStart w:id="21" w:name="_Ref508569721"/>
      <w:bookmarkStart w:id="22" w:name="_Toc508586293"/>
      <w:r w:rsidRPr="006D10D6">
        <w:t xml:space="preserve">Книга 8. </w:t>
      </w:r>
      <w:r w:rsidRPr="00604FDF">
        <w:t>Глава 3. Сравнительный анализ нормативных и фактических потерь теплоносителя в тепловых сетях за отчетный период</w:t>
      </w:r>
      <w:bookmarkEnd w:id="18"/>
      <w:bookmarkEnd w:id="19"/>
      <w:bookmarkEnd w:id="20"/>
      <w:bookmarkEnd w:id="21"/>
      <w:bookmarkEnd w:id="22"/>
    </w:p>
    <w:p w:rsidR="0055249C" w:rsidRDefault="0055249C" w:rsidP="0055249C">
      <w:pPr>
        <w:pStyle w:val="aa"/>
      </w:pPr>
      <w:bookmarkStart w:id="23" w:name="_Ref508569482"/>
      <w:bookmarkStart w:id="24" w:name="_Toc507438626"/>
    </w:p>
    <w:p w:rsidR="001A563A" w:rsidRDefault="001A563A" w:rsidP="001A563A">
      <w:pPr>
        <w:pStyle w:val="a6"/>
      </w:pPr>
      <w:bookmarkStart w:id="25" w:name="_Toc508586296"/>
      <w:r>
        <w:t xml:space="preserve">Табл. </w:t>
      </w:r>
      <w:r w:rsidR="00DD363B">
        <w:fldChar w:fldCharType="begin"/>
      </w:r>
      <w:r w:rsidR="00DD363B">
        <w:instrText xml:space="preserve"> STYLEREF 1 \s </w:instrText>
      </w:r>
      <w:r w:rsidR="00DD363B">
        <w:fldChar w:fldCharType="separate"/>
      </w:r>
      <w:r w:rsidR="007C45F8">
        <w:rPr>
          <w:noProof/>
        </w:rPr>
        <w:t>1</w:t>
      </w:r>
      <w:r w:rsidR="00DD363B">
        <w:rPr>
          <w:noProof/>
        </w:rPr>
        <w:fldChar w:fldCharType="end"/>
      </w:r>
      <w:r>
        <w:t>.</w:t>
      </w:r>
      <w:r w:rsidR="00DD363B">
        <w:fldChar w:fldCharType="begin"/>
      </w:r>
      <w:r w:rsidR="00DD363B">
        <w:instrText xml:space="preserve"> SEQ Табл. \* ARABIC \s 1 </w:instrText>
      </w:r>
      <w:r w:rsidR="00DD363B">
        <w:fldChar w:fldCharType="separate"/>
      </w:r>
      <w:r w:rsidR="007C45F8">
        <w:rPr>
          <w:noProof/>
        </w:rPr>
        <w:t>1</w:t>
      </w:r>
      <w:r w:rsidR="00DD363B">
        <w:rPr>
          <w:noProof/>
        </w:rPr>
        <w:fldChar w:fldCharType="end"/>
      </w:r>
      <w:bookmarkEnd w:id="23"/>
      <w:r>
        <w:t>. П</w:t>
      </w:r>
      <w:r w:rsidRPr="00230618">
        <w:t>отери теплоносителя в год при транспортировке, включенные в тариф</w:t>
      </w:r>
      <w:r>
        <w:t xml:space="preserve"> АО «Татэнерго»</w:t>
      </w:r>
      <w:bookmarkEnd w:id="24"/>
      <w:bookmarkEnd w:id="25"/>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1360"/>
        <w:gridCol w:w="1360"/>
        <w:gridCol w:w="1360"/>
        <w:gridCol w:w="1360"/>
        <w:gridCol w:w="1360"/>
      </w:tblGrid>
      <w:tr w:rsidR="001A563A" w:rsidRPr="00230618" w:rsidTr="001A13B7">
        <w:trPr>
          <w:cantSplit/>
          <w:trHeight w:val="570"/>
          <w:tblHeader/>
        </w:trPr>
        <w:tc>
          <w:tcPr>
            <w:tcW w:w="2540" w:type="dxa"/>
            <w:shd w:val="clear" w:color="auto" w:fill="auto"/>
            <w:noWrap/>
            <w:vAlign w:val="center"/>
            <w:hideMark/>
          </w:tcPr>
          <w:p w:rsidR="001A563A" w:rsidRPr="001A13B7" w:rsidRDefault="001A563A" w:rsidP="001A13B7">
            <w:pPr>
              <w:pStyle w:val="aa"/>
              <w:rPr>
                <w:sz w:val="24"/>
                <w:szCs w:val="24"/>
              </w:rPr>
            </w:pPr>
            <w:r w:rsidRPr="001A13B7">
              <w:rPr>
                <w:sz w:val="24"/>
                <w:szCs w:val="24"/>
              </w:rPr>
              <w:t>Наименование параметра</w:t>
            </w:r>
          </w:p>
        </w:tc>
        <w:tc>
          <w:tcPr>
            <w:tcW w:w="1360" w:type="dxa"/>
            <w:shd w:val="clear" w:color="auto" w:fill="auto"/>
            <w:vAlign w:val="center"/>
            <w:hideMark/>
          </w:tcPr>
          <w:p w:rsidR="001A563A" w:rsidRPr="001A13B7" w:rsidRDefault="001A563A" w:rsidP="001A13B7">
            <w:pPr>
              <w:pStyle w:val="aa"/>
              <w:rPr>
                <w:sz w:val="24"/>
                <w:szCs w:val="24"/>
              </w:rPr>
            </w:pPr>
            <w:r w:rsidRPr="001A13B7">
              <w:rPr>
                <w:sz w:val="24"/>
                <w:szCs w:val="24"/>
              </w:rPr>
              <w:t>2013 г.</w:t>
            </w:r>
          </w:p>
        </w:tc>
        <w:tc>
          <w:tcPr>
            <w:tcW w:w="1360" w:type="dxa"/>
            <w:shd w:val="clear" w:color="auto" w:fill="auto"/>
            <w:vAlign w:val="center"/>
            <w:hideMark/>
          </w:tcPr>
          <w:p w:rsidR="001A563A" w:rsidRPr="001A13B7" w:rsidRDefault="001A563A" w:rsidP="001A13B7">
            <w:pPr>
              <w:pStyle w:val="aa"/>
              <w:rPr>
                <w:sz w:val="24"/>
                <w:szCs w:val="24"/>
              </w:rPr>
            </w:pPr>
            <w:r w:rsidRPr="001A13B7">
              <w:rPr>
                <w:sz w:val="24"/>
                <w:szCs w:val="24"/>
              </w:rPr>
              <w:t>2014 г.</w:t>
            </w:r>
          </w:p>
        </w:tc>
        <w:tc>
          <w:tcPr>
            <w:tcW w:w="1360" w:type="dxa"/>
            <w:shd w:val="clear" w:color="auto" w:fill="auto"/>
            <w:vAlign w:val="center"/>
            <w:hideMark/>
          </w:tcPr>
          <w:p w:rsidR="001A563A" w:rsidRPr="001A13B7" w:rsidRDefault="001A563A" w:rsidP="001A13B7">
            <w:pPr>
              <w:pStyle w:val="aa"/>
              <w:rPr>
                <w:sz w:val="24"/>
                <w:szCs w:val="24"/>
              </w:rPr>
            </w:pPr>
            <w:r w:rsidRPr="001A13B7">
              <w:rPr>
                <w:sz w:val="24"/>
                <w:szCs w:val="24"/>
              </w:rPr>
              <w:t>2015г.</w:t>
            </w:r>
          </w:p>
        </w:tc>
        <w:tc>
          <w:tcPr>
            <w:tcW w:w="1360" w:type="dxa"/>
            <w:shd w:val="clear" w:color="auto" w:fill="auto"/>
            <w:vAlign w:val="center"/>
            <w:hideMark/>
          </w:tcPr>
          <w:p w:rsidR="001A563A" w:rsidRPr="001A13B7" w:rsidRDefault="001A563A" w:rsidP="001A13B7">
            <w:pPr>
              <w:pStyle w:val="aa"/>
              <w:rPr>
                <w:sz w:val="24"/>
                <w:szCs w:val="24"/>
              </w:rPr>
            </w:pPr>
            <w:r w:rsidRPr="001A13B7">
              <w:rPr>
                <w:sz w:val="24"/>
                <w:szCs w:val="24"/>
              </w:rPr>
              <w:t>2016 г.</w:t>
            </w:r>
          </w:p>
        </w:tc>
        <w:tc>
          <w:tcPr>
            <w:tcW w:w="1360" w:type="dxa"/>
            <w:shd w:val="clear" w:color="auto" w:fill="auto"/>
            <w:vAlign w:val="center"/>
            <w:hideMark/>
          </w:tcPr>
          <w:p w:rsidR="001A563A" w:rsidRPr="001A13B7" w:rsidRDefault="001A563A" w:rsidP="001A13B7">
            <w:pPr>
              <w:pStyle w:val="aa"/>
              <w:rPr>
                <w:sz w:val="24"/>
                <w:szCs w:val="24"/>
              </w:rPr>
            </w:pPr>
            <w:r w:rsidRPr="001A13B7">
              <w:rPr>
                <w:sz w:val="24"/>
                <w:szCs w:val="24"/>
              </w:rPr>
              <w:t>2017 г.</w:t>
            </w:r>
          </w:p>
        </w:tc>
      </w:tr>
      <w:tr w:rsidR="001A13B7" w:rsidRPr="00230618" w:rsidTr="001A13B7">
        <w:trPr>
          <w:cantSplit/>
          <w:trHeight w:val="570"/>
        </w:trPr>
        <w:tc>
          <w:tcPr>
            <w:tcW w:w="2540" w:type="dxa"/>
            <w:shd w:val="clear" w:color="auto" w:fill="auto"/>
            <w:vAlign w:val="center"/>
            <w:hideMark/>
          </w:tcPr>
          <w:p w:rsidR="001A13B7" w:rsidRPr="001A13B7" w:rsidRDefault="001A13B7" w:rsidP="001A13B7">
            <w:pPr>
              <w:pStyle w:val="aa"/>
              <w:rPr>
                <w:sz w:val="24"/>
                <w:szCs w:val="24"/>
              </w:rPr>
            </w:pPr>
            <w:r w:rsidRPr="001A13B7">
              <w:rPr>
                <w:sz w:val="24"/>
                <w:szCs w:val="24"/>
              </w:rPr>
              <w:t>Нормативные потери теплоносителя, м</w:t>
            </w:r>
            <w:r w:rsidRPr="001A13B7">
              <w:rPr>
                <w:sz w:val="24"/>
                <w:szCs w:val="24"/>
                <w:vertAlign w:val="superscript"/>
              </w:rPr>
              <w:t>3</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1 124 000,00</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900 000,00</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900 000,00</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600 000,00</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568 945,00</w:t>
            </w:r>
          </w:p>
        </w:tc>
      </w:tr>
      <w:tr w:rsidR="001A13B7" w:rsidRPr="00230618" w:rsidTr="001A13B7">
        <w:trPr>
          <w:cantSplit/>
          <w:trHeight w:val="570"/>
        </w:trPr>
        <w:tc>
          <w:tcPr>
            <w:tcW w:w="2540" w:type="dxa"/>
            <w:shd w:val="clear" w:color="auto" w:fill="auto"/>
            <w:vAlign w:val="center"/>
            <w:hideMark/>
          </w:tcPr>
          <w:p w:rsidR="001A13B7" w:rsidRPr="001A13B7" w:rsidRDefault="001A13B7" w:rsidP="001A13B7">
            <w:pPr>
              <w:pStyle w:val="aa"/>
              <w:rPr>
                <w:sz w:val="24"/>
                <w:szCs w:val="24"/>
              </w:rPr>
            </w:pPr>
            <w:r w:rsidRPr="001A13B7">
              <w:rPr>
                <w:sz w:val="24"/>
                <w:szCs w:val="24"/>
              </w:rPr>
              <w:t>Фактические потери теплоносителя, м</w:t>
            </w:r>
            <w:r w:rsidRPr="001A13B7">
              <w:rPr>
                <w:sz w:val="24"/>
                <w:szCs w:val="24"/>
                <w:vertAlign w:val="superscript"/>
              </w:rPr>
              <w:t>3</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156 196,95</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480 937,91</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536 877,47</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537 615,20</w:t>
            </w:r>
          </w:p>
        </w:tc>
        <w:tc>
          <w:tcPr>
            <w:tcW w:w="1360" w:type="dxa"/>
            <w:shd w:val="clear" w:color="auto" w:fill="auto"/>
            <w:noWrap/>
            <w:hideMark/>
          </w:tcPr>
          <w:p w:rsidR="001A13B7" w:rsidRPr="001A13B7" w:rsidRDefault="001A13B7" w:rsidP="001A13B7">
            <w:pPr>
              <w:pStyle w:val="aa"/>
              <w:rPr>
                <w:sz w:val="24"/>
                <w:szCs w:val="24"/>
              </w:rPr>
            </w:pPr>
            <w:r w:rsidRPr="001A13B7">
              <w:rPr>
                <w:sz w:val="24"/>
                <w:szCs w:val="24"/>
              </w:rPr>
              <w:t>557 168,49</w:t>
            </w:r>
          </w:p>
        </w:tc>
      </w:tr>
    </w:tbl>
    <w:p w:rsidR="00352A93" w:rsidRDefault="00352A93" w:rsidP="006D10D6"/>
    <w:p w:rsidR="007C45F8" w:rsidRDefault="001A563A" w:rsidP="0055249C">
      <w:pPr>
        <w:pStyle w:val="aa"/>
      </w:pPr>
      <w:r>
        <w:lastRenderedPageBreak/>
        <w:t xml:space="preserve">Как видно из </w:t>
      </w:r>
      <w:r>
        <w:fldChar w:fldCharType="begin"/>
      </w:r>
      <w:r>
        <w:instrText xml:space="preserve"> REF _Ref508569482 \h </w:instrText>
      </w:r>
      <w:r>
        <w:fldChar w:fldCharType="separate"/>
      </w:r>
    </w:p>
    <w:p w:rsidR="001A563A" w:rsidRDefault="007C45F8" w:rsidP="006D10D6">
      <w:r>
        <w:t xml:space="preserve">Табл. </w:t>
      </w:r>
      <w:r>
        <w:rPr>
          <w:noProof/>
        </w:rPr>
        <w:t>1</w:t>
      </w:r>
      <w:r>
        <w:t>.</w:t>
      </w:r>
      <w:r>
        <w:rPr>
          <w:noProof/>
        </w:rPr>
        <w:t>1</w:t>
      </w:r>
      <w:r w:rsidR="001A563A">
        <w:fldChar w:fldCharType="end"/>
      </w:r>
      <w:r w:rsidR="001A563A">
        <w:t xml:space="preserve"> в отчетном 2017 году фактические потери теплоносителя </w:t>
      </w:r>
      <w:r w:rsidR="001A13B7">
        <w:t xml:space="preserve">не </w:t>
      </w:r>
      <w:r w:rsidR="001A563A">
        <w:t>превысили нормативные.</w:t>
      </w:r>
    </w:p>
    <w:p w:rsidR="006D10D6" w:rsidRPr="00604FDF" w:rsidRDefault="006D10D6" w:rsidP="006D10D6">
      <w:pPr>
        <w:pStyle w:val="2"/>
      </w:pPr>
      <w:bookmarkStart w:id="26" w:name="_Toc496685943"/>
      <w:bookmarkStart w:id="27" w:name="_Toc507493997"/>
      <w:bookmarkStart w:id="28" w:name="_Ref508567434"/>
      <w:bookmarkStart w:id="29" w:name="_Toc508586294"/>
      <w:r w:rsidRPr="006D10D6">
        <w:t xml:space="preserve">Книга 8. </w:t>
      </w:r>
      <w:r w:rsidRPr="00604FDF">
        <w:t>Глава 4. Баланс производительности ВПУ и подпитки тепловых сетей источников с комбинированной выработкой электрической и тепловой энергии</w:t>
      </w:r>
      <w:bookmarkEnd w:id="26"/>
      <w:bookmarkEnd w:id="27"/>
      <w:bookmarkEnd w:id="28"/>
      <w:bookmarkEnd w:id="29"/>
    </w:p>
    <w:p w:rsidR="007C5753" w:rsidRDefault="007C5753" w:rsidP="006D10D6">
      <w:pPr>
        <w:spacing w:before="240"/>
      </w:pPr>
      <w:r>
        <w:t>Балансы производительности ВПУ ООО «Нижнекамская ТЭЦ» приведены в</w:t>
      </w:r>
      <w:r w:rsidR="003D76B4">
        <w:t xml:space="preserve"> </w:t>
      </w:r>
      <w:r w:rsidR="003D76B4">
        <w:fldChar w:fldCharType="begin"/>
      </w:r>
      <w:r w:rsidR="003D76B4">
        <w:instrText xml:space="preserve"> REF _Ref508566827 \h </w:instrText>
      </w:r>
      <w:r w:rsidR="003D76B4">
        <w:fldChar w:fldCharType="separate"/>
      </w:r>
      <w:r w:rsidR="007C45F8">
        <w:t xml:space="preserve">Табл. </w:t>
      </w:r>
      <w:r w:rsidR="007C45F8">
        <w:rPr>
          <w:noProof/>
        </w:rPr>
        <w:t>1</w:t>
      </w:r>
      <w:r w:rsidR="007C45F8">
        <w:t>.</w:t>
      </w:r>
      <w:r w:rsidR="007C45F8">
        <w:rPr>
          <w:noProof/>
        </w:rPr>
        <w:t>2</w:t>
      </w:r>
      <w:r w:rsidR="003D76B4">
        <w:fldChar w:fldCharType="end"/>
      </w:r>
      <w:r w:rsidR="003D76B4">
        <w:t xml:space="preserve"> и </w:t>
      </w:r>
      <w:r w:rsidR="003D76B4">
        <w:fldChar w:fldCharType="begin"/>
      </w:r>
      <w:r w:rsidR="003D76B4">
        <w:instrText xml:space="preserve"> REF _Ref508566831 \h </w:instrText>
      </w:r>
      <w:r w:rsidR="003D76B4">
        <w:fldChar w:fldCharType="separate"/>
      </w:r>
      <w:r w:rsidR="007C45F8">
        <w:t xml:space="preserve">Табл. </w:t>
      </w:r>
      <w:r w:rsidR="007C45F8">
        <w:rPr>
          <w:noProof/>
        </w:rPr>
        <w:t>1</w:t>
      </w:r>
      <w:r w:rsidR="007C45F8">
        <w:t>.</w:t>
      </w:r>
      <w:r w:rsidR="007C45F8">
        <w:rPr>
          <w:noProof/>
        </w:rPr>
        <w:t>3</w:t>
      </w:r>
      <w:r w:rsidR="003D76B4">
        <w:fldChar w:fldCharType="end"/>
      </w:r>
      <w:r w:rsidR="003D76B4">
        <w:t>.</w:t>
      </w:r>
    </w:p>
    <w:p w:rsidR="003D76B4" w:rsidRDefault="003D76B4" w:rsidP="003D76B4">
      <w:pPr>
        <w:spacing w:before="240"/>
      </w:pPr>
      <w:r>
        <w:t xml:space="preserve">Балансы производительности ВПУ филиала ОАО «ТГК-16» «Нижнекамская ТЭЦ» приведены в </w:t>
      </w:r>
      <w:r>
        <w:fldChar w:fldCharType="begin"/>
      </w:r>
      <w:r>
        <w:instrText xml:space="preserve"> REF _Ref508567200 \h </w:instrText>
      </w:r>
      <w:r>
        <w:fldChar w:fldCharType="separate"/>
      </w:r>
      <w:r w:rsidR="007C45F8">
        <w:t xml:space="preserve">Табл. </w:t>
      </w:r>
      <w:r w:rsidR="007C45F8">
        <w:rPr>
          <w:noProof/>
        </w:rPr>
        <w:t>1</w:t>
      </w:r>
      <w:r w:rsidR="007C45F8">
        <w:t>.</w:t>
      </w:r>
      <w:r w:rsidR="007C45F8">
        <w:rPr>
          <w:noProof/>
        </w:rPr>
        <w:t>4</w:t>
      </w:r>
      <w:r>
        <w:fldChar w:fldCharType="end"/>
      </w:r>
      <w:r w:rsidR="00537229">
        <w:t xml:space="preserve"> и </w:t>
      </w:r>
      <w:r w:rsidR="00537229">
        <w:fldChar w:fldCharType="begin"/>
      </w:r>
      <w:r w:rsidR="00537229">
        <w:instrText xml:space="preserve"> REF _Ref508567205 \h </w:instrText>
      </w:r>
      <w:r w:rsidR="00537229">
        <w:fldChar w:fldCharType="separate"/>
      </w:r>
      <w:r w:rsidR="007C45F8">
        <w:t xml:space="preserve">Табл. </w:t>
      </w:r>
      <w:r w:rsidR="007C45F8">
        <w:rPr>
          <w:noProof/>
        </w:rPr>
        <w:t>1</w:t>
      </w:r>
      <w:r w:rsidR="007C45F8">
        <w:t>.</w:t>
      </w:r>
      <w:r w:rsidR="007C45F8">
        <w:rPr>
          <w:noProof/>
        </w:rPr>
        <w:t>5</w:t>
      </w:r>
      <w:r w:rsidR="00537229">
        <w:fldChar w:fldCharType="end"/>
      </w:r>
      <w:r w:rsidR="00537229">
        <w:t>.</w:t>
      </w:r>
    </w:p>
    <w:p w:rsidR="003D76B4" w:rsidRDefault="00537229" w:rsidP="006D10D6">
      <w:pPr>
        <w:spacing w:before="240"/>
      </w:pPr>
      <w:r>
        <w:t xml:space="preserve">Как видно из приведенных балансов, </w:t>
      </w:r>
      <w:r w:rsidR="007912A1">
        <w:t xml:space="preserve">на ТЭЦ филиала ОАО «ТГК-16» наблюдается дефицит </w:t>
      </w:r>
      <w:r>
        <w:t>производительности ВПУ</w:t>
      </w:r>
      <w:r w:rsidR="007912A1">
        <w:t xml:space="preserve"> для подпитки тепловой сети</w:t>
      </w:r>
      <w:r>
        <w:t>.</w:t>
      </w:r>
    </w:p>
    <w:p w:rsidR="003D76B4" w:rsidRDefault="003D76B4" w:rsidP="006D10D6">
      <w:pPr>
        <w:spacing w:before="240"/>
      </w:pPr>
    </w:p>
    <w:p w:rsidR="003D76B4" w:rsidRDefault="003D76B4" w:rsidP="006D10D6">
      <w:pPr>
        <w:spacing w:before="240"/>
        <w:sectPr w:rsidR="003D76B4" w:rsidSect="00F442A3">
          <w:footerReference w:type="default" r:id="rId9"/>
          <w:pgSz w:w="11906" w:h="16838"/>
          <w:pgMar w:top="1134" w:right="1418" w:bottom="1134" w:left="1418" w:header="708" w:footer="708" w:gutter="0"/>
          <w:cols w:space="708"/>
          <w:titlePg/>
          <w:docGrid w:linePitch="381"/>
        </w:sectPr>
      </w:pPr>
    </w:p>
    <w:p w:rsidR="007C5753" w:rsidRDefault="007C5753" w:rsidP="007C5753">
      <w:pPr>
        <w:pStyle w:val="a6"/>
        <w:rPr>
          <w:lang w:eastAsia="ru-RU"/>
        </w:rPr>
      </w:pPr>
      <w:bookmarkStart w:id="30" w:name="_Ref508566827"/>
      <w:bookmarkStart w:id="31" w:name="_Toc508586297"/>
      <w:r>
        <w:lastRenderedPageBreak/>
        <w:t xml:space="preserve">Табл. </w:t>
      </w:r>
      <w:r w:rsidR="00DD363B">
        <w:fldChar w:fldCharType="begin"/>
      </w:r>
      <w:r w:rsidR="00DD363B">
        <w:instrText xml:space="preserve"> STYLEREF 1 \s </w:instrText>
      </w:r>
      <w:r w:rsidR="00DD363B">
        <w:fldChar w:fldCharType="separate"/>
      </w:r>
      <w:r w:rsidR="007C45F8">
        <w:rPr>
          <w:noProof/>
        </w:rPr>
        <w:t>1</w:t>
      </w:r>
      <w:r w:rsidR="00DD363B">
        <w:rPr>
          <w:noProof/>
        </w:rPr>
        <w:fldChar w:fldCharType="end"/>
      </w:r>
      <w:r w:rsidR="00197DF5">
        <w:t>.</w:t>
      </w:r>
      <w:r w:rsidR="00DD363B">
        <w:fldChar w:fldCharType="begin"/>
      </w:r>
      <w:r w:rsidR="00DD363B">
        <w:instrText xml:space="preserve"> SEQ Табл. \* ARABIC \s 1 </w:instrText>
      </w:r>
      <w:r w:rsidR="00DD363B">
        <w:fldChar w:fldCharType="separate"/>
      </w:r>
      <w:r w:rsidR="007C45F8">
        <w:rPr>
          <w:noProof/>
        </w:rPr>
        <w:t>2</w:t>
      </w:r>
      <w:r w:rsidR="00DD363B">
        <w:rPr>
          <w:noProof/>
        </w:rPr>
        <w:fldChar w:fldCharType="end"/>
      </w:r>
      <w:bookmarkEnd w:id="30"/>
      <w:r>
        <w:t xml:space="preserve"> </w:t>
      </w:r>
      <w:r w:rsidR="003D76B4">
        <w:t>Перспективный б</w:t>
      </w:r>
      <w:r>
        <w:t>аланс производительности ВПУ ООО «Нижнекамская ТЭЦ» для подпитки тепловой сети</w:t>
      </w:r>
      <w:bookmarkEnd w:id="31"/>
    </w:p>
    <w:tbl>
      <w:tblPr>
        <w:tblW w:w="1531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594"/>
        <w:gridCol w:w="695"/>
        <w:gridCol w:w="695"/>
        <w:gridCol w:w="695"/>
        <w:gridCol w:w="695"/>
        <w:gridCol w:w="695"/>
        <w:gridCol w:w="695"/>
        <w:gridCol w:w="695"/>
        <w:gridCol w:w="695"/>
        <w:gridCol w:w="695"/>
        <w:gridCol w:w="695"/>
        <w:gridCol w:w="684"/>
        <w:gridCol w:w="729"/>
        <w:gridCol w:w="729"/>
        <w:gridCol w:w="729"/>
        <w:gridCol w:w="729"/>
        <w:gridCol w:w="729"/>
        <w:gridCol w:w="729"/>
        <w:gridCol w:w="699"/>
      </w:tblGrid>
      <w:tr w:rsidR="007C5753" w:rsidRPr="007C5753" w:rsidTr="006A2C8A">
        <w:trPr>
          <w:trHeight w:val="645"/>
        </w:trPr>
        <w:tc>
          <w:tcPr>
            <w:tcW w:w="2009" w:type="dxa"/>
            <w:shd w:val="clear" w:color="auto" w:fill="auto"/>
            <w:vAlign w:val="center"/>
            <w:hideMark/>
          </w:tcPr>
          <w:p w:rsidR="007C5753" w:rsidRPr="007C5753" w:rsidRDefault="007C5753" w:rsidP="007C5753">
            <w:pPr>
              <w:pStyle w:val="aa"/>
            </w:pPr>
            <w:r w:rsidRPr="007C5753">
              <w:t>Наименование параметра</w:t>
            </w:r>
          </w:p>
        </w:tc>
        <w:tc>
          <w:tcPr>
            <w:tcW w:w="594" w:type="dxa"/>
            <w:shd w:val="clear" w:color="auto" w:fill="auto"/>
            <w:vAlign w:val="center"/>
            <w:hideMark/>
          </w:tcPr>
          <w:p w:rsidR="007C5753" w:rsidRPr="007C5753" w:rsidRDefault="007C5753" w:rsidP="007C5753">
            <w:pPr>
              <w:pStyle w:val="aa"/>
            </w:pPr>
            <w:r w:rsidRPr="007C5753">
              <w:t>Ед. изм.</w:t>
            </w:r>
          </w:p>
        </w:tc>
        <w:tc>
          <w:tcPr>
            <w:tcW w:w="695" w:type="dxa"/>
            <w:shd w:val="clear" w:color="auto" w:fill="auto"/>
            <w:vAlign w:val="center"/>
            <w:hideMark/>
          </w:tcPr>
          <w:p w:rsidR="007C5753" w:rsidRPr="007C5753" w:rsidRDefault="007C5753" w:rsidP="007C5753">
            <w:pPr>
              <w:pStyle w:val="aa"/>
            </w:pPr>
            <w:r w:rsidRPr="007C5753">
              <w:t xml:space="preserve">2017 </w:t>
            </w:r>
          </w:p>
        </w:tc>
        <w:tc>
          <w:tcPr>
            <w:tcW w:w="695" w:type="dxa"/>
            <w:shd w:val="clear" w:color="auto" w:fill="auto"/>
            <w:vAlign w:val="center"/>
            <w:hideMark/>
          </w:tcPr>
          <w:p w:rsidR="007C5753" w:rsidRPr="007C5753" w:rsidRDefault="007C5753" w:rsidP="007C5753">
            <w:pPr>
              <w:pStyle w:val="aa"/>
            </w:pPr>
            <w:r w:rsidRPr="007C5753">
              <w:t xml:space="preserve">2018 </w:t>
            </w:r>
          </w:p>
        </w:tc>
        <w:tc>
          <w:tcPr>
            <w:tcW w:w="695" w:type="dxa"/>
            <w:shd w:val="clear" w:color="auto" w:fill="auto"/>
            <w:vAlign w:val="center"/>
            <w:hideMark/>
          </w:tcPr>
          <w:p w:rsidR="007C5753" w:rsidRPr="007C5753" w:rsidRDefault="007C5753" w:rsidP="007C5753">
            <w:pPr>
              <w:pStyle w:val="aa"/>
            </w:pPr>
            <w:r w:rsidRPr="007C5753">
              <w:t xml:space="preserve">2019 </w:t>
            </w:r>
          </w:p>
        </w:tc>
        <w:tc>
          <w:tcPr>
            <w:tcW w:w="695" w:type="dxa"/>
            <w:shd w:val="clear" w:color="auto" w:fill="auto"/>
            <w:vAlign w:val="center"/>
            <w:hideMark/>
          </w:tcPr>
          <w:p w:rsidR="007C5753" w:rsidRPr="007C5753" w:rsidRDefault="007C5753" w:rsidP="007C5753">
            <w:pPr>
              <w:pStyle w:val="aa"/>
            </w:pPr>
            <w:r w:rsidRPr="007C5753">
              <w:t xml:space="preserve">2020 </w:t>
            </w:r>
          </w:p>
        </w:tc>
        <w:tc>
          <w:tcPr>
            <w:tcW w:w="695" w:type="dxa"/>
            <w:shd w:val="clear" w:color="auto" w:fill="auto"/>
            <w:vAlign w:val="center"/>
            <w:hideMark/>
          </w:tcPr>
          <w:p w:rsidR="007C5753" w:rsidRPr="007C5753" w:rsidRDefault="007C5753" w:rsidP="007C5753">
            <w:pPr>
              <w:pStyle w:val="aa"/>
            </w:pPr>
            <w:r w:rsidRPr="007C5753">
              <w:t xml:space="preserve">2021 </w:t>
            </w:r>
          </w:p>
        </w:tc>
        <w:tc>
          <w:tcPr>
            <w:tcW w:w="695" w:type="dxa"/>
            <w:shd w:val="clear" w:color="auto" w:fill="auto"/>
            <w:vAlign w:val="center"/>
            <w:hideMark/>
          </w:tcPr>
          <w:p w:rsidR="007C5753" w:rsidRPr="007C5753" w:rsidRDefault="007C5753" w:rsidP="007C5753">
            <w:pPr>
              <w:pStyle w:val="aa"/>
            </w:pPr>
            <w:r w:rsidRPr="007C5753">
              <w:t xml:space="preserve">2022 </w:t>
            </w:r>
          </w:p>
        </w:tc>
        <w:tc>
          <w:tcPr>
            <w:tcW w:w="695" w:type="dxa"/>
            <w:shd w:val="clear" w:color="auto" w:fill="auto"/>
            <w:vAlign w:val="center"/>
            <w:hideMark/>
          </w:tcPr>
          <w:p w:rsidR="007C5753" w:rsidRPr="007C5753" w:rsidRDefault="007C5753" w:rsidP="007C5753">
            <w:pPr>
              <w:pStyle w:val="aa"/>
            </w:pPr>
            <w:r w:rsidRPr="007C5753">
              <w:t xml:space="preserve">2023 </w:t>
            </w:r>
          </w:p>
        </w:tc>
        <w:tc>
          <w:tcPr>
            <w:tcW w:w="695" w:type="dxa"/>
            <w:shd w:val="clear" w:color="auto" w:fill="auto"/>
            <w:vAlign w:val="center"/>
            <w:hideMark/>
          </w:tcPr>
          <w:p w:rsidR="007C5753" w:rsidRPr="007C5753" w:rsidRDefault="007C5753" w:rsidP="007C5753">
            <w:pPr>
              <w:pStyle w:val="aa"/>
            </w:pPr>
            <w:r w:rsidRPr="007C5753">
              <w:t xml:space="preserve">2024 </w:t>
            </w:r>
          </w:p>
        </w:tc>
        <w:tc>
          <w:tcPr>
            <w:tcW w:w="695" w:type="dxa"/>
            <w:shd w:val="clear" w:color="auto" w:fill="auto"/>
            <w:vAlign w:val="center"/>
            <w:hideMark/>
          </w:tcPr>
          <w:p w:rsidR="007C5753" w:rsidRPr="007C5753" w:rsidRDefault="007C5753" w:rsidP="007C5753">
            <w:pPr>
              <w:pStyle w:val="aa"/>
            </w:pPr>
            <w:r w:rsidRPr="007C5753">
              <w:t xml:space="preserve">2025 </w:t>
            </w:r>
          </w:p>
        </w:tc>
        <w:tc>
          <w:tcPr>
            <w:tcW w:w="695" w:type="dxa"/>
            <w:shd w:val="clear" w:color="auto" w:fill="auto"/>
            <w:vAlign w:val="center"/>
            <w:hideMark/>
          </w:tcPr>
          <w:p w:rsidR="007C5753" w:rsidRPr="007C5753" w:rsidRDefault="007C5753" w:rsidP="007C5753">
            <w:pPr>
              <w:pStyle w:val="aa"/>
            </w:pPr>
            <w:r w:rsidRPr="007C5753">
              <w:t xml:space="preserve">2026 </w:t>
            </w:r>
          </w:p>
        </w:tc>
        <w:tc>
          <w:tcPr>
            <w:tcW w:w="684" w:type="dxa"/>
            <w:shd w:val="clear" w:color="auto" w:fill="auto"/>
            <w:vAlign w:val="center"/>
            <w:hideMark/>
          </w:tcPr>
          <w:p w:rsidR="007C5753" w:rsidRPr="007C5753" w:rsidRDefault="007C5753" w:rsidP="007C5753">
            <w:pPr>
              <w:pStyle w:val="aa"/>
            </w:pPr>
            <w:r w:rsidRPr="007C5753">
              <w:t xml:space="preserve">2027 </w:t>
            </w:r>
          </w:p>
        </w:tc>
        <w:tc>
          <w:tcPr>
            <w:tcW w:w="729" w:type="dxa"/>
            <w:shd w:val="clear" w:color="auto" w:fill="auto"/>
            <w:vAlign w:val="center"/>
            <w:hideMark/>
          </w:tcPr>
          <w:p w:rsidR="007C5753" w:rsidRPr="007C5753" w:rsidRDefault="007C5753" w:rsidP="007C5753">
            <w:pPr>
              <w:pStyle w:val="aa"/>
            </w:pPr>
            <w:r w:rsidRPr="007C5753">
              <w:t xml:space="preserve">2028 </w:t>
            </w:r>
          </w:p>
        </w:tc>
        <w:tc>
          <w:tcPr>
            <w:tcW w:w="729" w:type="dxa"/>
            <w:shd w:val="clear" w:color="auto" w:fill="auto"/>
            <w:vAlign w:val="center"/>
            <w:hideMark/>
          </w:tcPr>
          <w:p w:rsidR="007C5753" w:rsidRPr="007C5753" w:rsidRDefault="007C5753" w:rsidP="007C5753">
            <w:pPr>
              <w:pStyle w:val="aa"/>
            </w:pPr>
            <w:r w:rsidRPr="007C5753">
              <w:t xml:space="preserve">2029 </w:t>
            </w:r>
          </w:p>
        </w:tc>
        <w:tc>
          <w:tcPr>
            <w:tcW w:w="729" w:type="dxa"/>
            <w:shd w:val="clear" w:color="auto" w:fill="auto"/>
            <w:vAlign w:val="center"/>
            <w:hideMark/>
          </w:tcPr>
          <w:p w:rsidR="007C5753" w:rsidRPr="007C5753" w:rsidRDefault="007C5753" w:rsidP="007C5753">
            <w:pPr>
              <w:pStyle w:val="aa"/>
            </w:pPr>
            <w:r w:rsidRPr="007C5753">
              <w:t xml:space="preserve">2030 </w:t>
            </w:r>
          </w:p>
        </w:tc>
        <w:tc>
          <w:tcPr>
            <w:tcW w:w="729" w:type="dxa"/>
            <w:shd w:val="clear" w:color="auto" w:fill="auto"/>
            <w:vAlign w:val="center"/>
            <w:hideMark/>
          </w:tcPr>
          <w:p w:rsidR="007C5753" w:rsidRPr="007C5753" w:rsidRDefault="007C5753" w:rsidP="007C5753">
            <w:pPr>
              <w:pStyle w:val="aa"/>
            </w:pPr>
            <w:r w:rsidRPr="007C5753">
              <w:t xml:space="preserve">2031 </w:t>
            </w:r>
          </w:p>
        </w:tc>
        <w:tc>
          <w:tcPr>
            <w:tcW w:w="729" w:type="dxa"/>
            <w:shd w:val="clear" w:color="auto" w:fill="auto"/>
            <w:vAlign w:val="center"/>
            <w:hideMark/>
          </w:tcPr>
          <w:p w:rsidR="007C5753" w:rsidRPr="007C5753" w:rsidRDefault="007C5753" w:rsidP="007C5753">
            <w:pPr>
              <w:pStyle w:val="aa"/>
            </w:pPr>
            <w:r w:rsidRPr="007C5753">
              <w:t xml:space="preserve">2032 </w:t>
            </w:r>
          </w:p>
        </w:tc>
        <w:tc>
          <w:tcPr>
            <w:tcW w:w="729" w:type="dxa"/>
            <w:shd w:val="clear" w:color="auto" w:fill="auto"/>
            <w:vAlign w:val="center"/>
            <w:hideMark/>
          </w:tcPr>
          <w:p w:rsidR="007C5753" w:rsidRPr="007C5753" w:rsidRDefault="007C5753" w:rsidP="007C5753">
            <w:pPr>
              <w:pStyle w:val="aa"/>
            </w:pPr>
            <w:r w:rsidRPr="007C5753">
              <w:t xml:space="preserve">2033 </w:t>
            </w:r>
          </w:p>
        </w:tc>
        <w:tc>
          <w:tcPr>
            <w:tcW w:w="699" w:type="dxa"/>
            <w:shd w:val="clear" w:color="auto" w:fill="auto"/>
            <w:vAlign w:val="center"/>
            <w:hideMark/>
          </w:tcPr>
          <w:p w:rsidR="007C5753" w:rsidRPr="007C5753" w:rsidRDefault="007C5753" w:rsidP="007C5753">
            <w:pPr>
              <w:pStyle w:val="aa"/>
            </w:pPr>
            <w:r w:rsidRPr="007C5753">
              <w:t xml:space="preserve">2034 </w:t>
            </w:r>
          </w:p>
        </w:tc>
      </w:tr>
      <w:tr w:rsidR="007C5753" w:rsidRPr="007C5753" w:rsidTr="006A2C8A">
        <w:trPr>
          <w:trHeight w:val="330"/>
        </w:trPr>
        <w:tc>
          <w:tcPr>
            <w:tcW w:w="2009" w:type="dxa"/>
            <w:shd w:val="clear" w:color="auto" w:fill="auto"/>
            <w:vAlign w:val="center"/>
            <w:hideMark/>
          </w:tcPr>
          <w:p w:rsidR="007C5753" w:rsidRPr="007C5753" w:rsidRDefault="007C5753" w:rsidP="007C5753">
            <w:pPr>
              <w:pStyle w:val="aa"/>
            </w:pPr>
            <w:r w:rsidRPr="007C5753">
              <w:t>Производительность  ВПУ</w:t>
            </w:r>
          </w:p>
        </w:tc>
        <w:tc>
          <w:tcPr>
            <w:tcW w:w="594" w:type="dxa"/>
            <w:shd w:val="clear" w:color="auto" w:fill="auto"/>
            <w:vAlign w:val="center"/>
            <w:hideMark/>
          </w:tcPr>
          <w:p w:rsidR="007C5753" w:rsidRPr="007C5753" w:rsidRDefault="007C5753" w:rsidP="007C5753">
            <w:pPr>
              <w:pStyle w:val="aa"/>
            </w:pPr>
            <w:r w:rsidRPr="007C5753">
              <w:t>т/ч</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84"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699" w:type="dxa"/>
            <w:shd w:val="clear" w:color="000000" w:fill="FFFFFF"/>
            <w:noWrap/>
            <w:vAlign w:val="center"/>
            <w:hideMark/>
          </w:tcPr>
          <w:p w:rsidR="007C5753" w:rsidRPr="007C5753" w:rsidRDefault="007C5753" w:rsidP="007C5753">
            <w:pPr>
              <w:pStyle w:val="aa"/>
            </w:pPr>
            <w:r w:rsidRPr="007C5753">
              <w:t>300</w:t>
            </w:r>
          </w:p>
        </w:tc>
      </w:tr>
      <w:tr w:rsidR="007C5753" w:rsidRPr="007C5753" w:rsidTr="006A2C8A">
        <w:trPr>
          <w:trHeight w:val="496"/>
        </w:trPr>
        <w:tc>
          <w:tcPr>
            <w:tcW w:w="2009" w:type="dxa"/>
            <w:shd w:val="clear" w:color="auto" w:fill="auto"/>
            <w:vAlign w:val="center"/>
            <w:hideMark/>
          </w:tcPr>
          <w:p w:rsidR="007C5753" w:rsidRPr="007C5753" w:rsidRDefault="007C5753" w:rsidP="007C5753">
            <w:pPr>
              <w:pStyle w:val="aa"/>
            </w:pPr>
            <w:r w:rsidRPr="007C5753">
              <w:t>Средневзвешенный срок службы</w:t>
            </w:r>
          </w:p>
        </w:tc>
        <w:tc>
          <w:tcPr>
            <w:tcW w:w="594" w:type="dxa"/>
            <w:shd w:val="clear" w:color="auto" w:fill="auto"/>
            <w:vAlign w:val="center"/>
            <w:hideMark/>
          </w:tcPr>
          <w:p w:rsidR="007C5753" w:rsidRPr="007C5753" w:rsidRDefault="007C5753" w:rsidP="007C5753">
            <w:pPr>
              <w:pStyle w:val="aa"/>
            </w:pPr>
            <w:r w:rsidRPr="007C5753">
              <w:t>лет</w:t>
            </w:r>
          </w:p>
        </w:tc>
        <w:tc>
          <w:tcPr>
            <w:tcW w:w="12707" w:type="dxa"/>
            <w:gridSpan w:val="18"/>
            <w:shd w:val="clear" w:color="000000" w:fill="FFFFFF"/>
            <w:vAlign w:val="center"/>
            <w:hideMark/>
          </w:tcPr>
          <w:p w:rsidR="007C5753" w:rsidRPr="007C5753" w:rsidRDefault="007C5753" w:rsidP="007C5753">
            <w:pPr>
              <w:pStyle w:val="aa"/>
            </w:pPr>
            <w:r w:rsidRPr="007C5753">
              <w:t>Ремонт 1 раз в 3 года по графику</w:t>
            </w:r>
          </w:p>
        </w:tc>
      </w:tr>
      <w:tr w:rsidR="007C5753" w:rsidRPr="007C5753" w:rsidTr="006A2C8A">
        <w:trPr>
          <w:trHeight w:val="330"/>
        </w:trPr>
        <w:tc>
          <w:tcPr>
            <w:tcW w:w="2009" w:type="dxa"/>
            <w:shd w:val="clear" w:color="auto" w:fill="auto"/>
            <w:vAlign w:val="center"/>
            <w:hideMark/>
          </w:tcPr>
          <w:p w:rsidR="007C5753" w:rsidRPr="007C5753" w:rsidRDefault="007C5753" w:rsidP="007C5753">
            <w:pPr>
              <w:pStyle w:val="aa"/>
            </w:pPr>
            <w:r w:rsidRPr="007C5753">
              <w:t>Располагаемая производительность</w:t>
            </w:r>
          </w:p>
        </w:tc>
        <w:tc>
          <w:tcPr>
            <w:tcW w:w="594" w:type="dxa"/>
            <w:shd w:val="clear" w:color="auto" w:fill="auto"/>
            <w:vAlign w:val="center"/>
            <w:hideMark/>
          </w:tcPr>
          <w:p w:rsidR="007C5753" w:rsidRPr="007C5753" w:rsidRDefault="007C5753" w:rsidP="007C5753">
            <w:pPr>
              <w:pStyle w:val="aa"/>
            </w:pPr>
            <w:r w:rsidRPr="007C5753">
              <w:t>т/ч</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95" w:type="dxa"/>
            <w:shd w:val="clear" w:color="000000" w:fill="FFFFFF"/>
            <w:noWrap/>
            <w:vAlign w:val="center"/>
            <w:hideMark/>
          </w:tcPr>
          <w:p w:rsidR="007C5753" w:rsidRPr="007C5753" w:rsidRDefault="007C5753" w:rsidP="007C5753">
            <w:pPr>
              <w:pStyle w:val="aa"/>
            </w:pPr>
            <w:r w:rsidRPr="007C5753">
              <w:t>300</w:t>
            </w:r>
          </w:p>
        </w:tc>
        <w:tc>
          <w:tcPr>
            <w:tcW w:w="684"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729" w:type="dxa"/>
            <w:shd w:val="clear" w:color="000000" w:fill="FFFFFF"/>
            <w:noWrap/>
            <w:vAlign w:val="center"/>
            <w:hideMark/>
          </w:tcPr>
          <w:p w:rsidR="007C5753" w:rsidRPr="007C5753" w:rsidRDefault="007C5753" w:rsidP="007C5753">
            <w:pPr>
              <w:pStyle w:val="aa"/>
            </w:pPr>
            <w:r w:rsidRPr="007C5753">
              <w:t>300</w:t>
            </w:r>
          </w:p>
        </w:tc>
        <w:tc>
          <w:tcPr>
            <w:tcW w:w="699" w:type="dxa"/>
            <w:shd w:val="clear" w:color="000000" w:fill="FFFFFF"/>
            <w:noWrap/>
            <w:vAlign w:val="center"/>
            <w:hideMark/>
          </w:tcPr>
          <w:p w:rsidR="007C5753" w:rsidRPr="007C5753" w:rsidRDefault="007C5753" w:rsidP="007C5753">
            <w:pPr>
              <w:pStyle w:val="aa"/>
            </w:pPr>
            <w:r w:rsidRPr="007C5753">
              <w:t>300</w:t>
            </w:r>
          </w:p>
        </w:tc>
      </w:tr>
      <w:tr w:rsidR="007C5753" w:rsidRPr="007C5753" w:rsidTr="006A2C8A">
        <w:trPr>
          <w:trHeight w:val="330"/>
        </w:trPr>
        <w:tc>
          <w:tcPr>
            <w:tcW w:w="2009" w:type="dxa"/>
            <w:shd w:val="clear" w:color="auto" w:fill="auto"/>
            <w:vAlign w:val="center"/>
            <w:hideMark/>
          </w:tcPr>
          <w:p w:rsidR="007C5753" w:rsidRPr="007C5753" w:rsidRDefault="007C5753" w:rsidP="007C5753">
            <w:pPr>
              <w:pStyle w:val="aa"/>
            </w:pPr>
            <w:r w:rsidRPr="007C5753">
              <w:t>Собственные нужды ВПУ</w:t>
            </w:r>
          </w:p>
        </w:tc>
        <w:tc>
          <w:tcPr>
            <w:tcW w:w="594" w:type="dxa"/>
            <w:shd w:val="clear" w:color="auto" w:fill="auto"/>
            <w:vAlign w:val="center"/>
            <w:hideMark/>
          </w:tcPr>
          <w:p w:rsidR="007C5753" w:rsidRPr="007C5753" w:rsidRDefault="007C5753" w:rsidP="007C5753">
            <w:pPr>
              <w:pStyle w:val="aa"/>
            </w:pPr>
            <w:r w:rsidRPr="007C5753">
              <w:t>т/ч</w:t>
            </w:r>
          </w:p>
        </w:tc>
        <w:tc>
          <w:tcPr>
            <w:tcW w:w="695" w:type="dxa"/>
            <w:shd w:val="clear" w:color="000000" w:fill="FFFFFF"/>
            <w:vAlign w:val="center"/>
            <w:hideMark/>
          </w:tcPr>
          <w:p w:rsidR="007C5753" w:rsidRPr="007C5753" w:rsidRDefault="007C5753" w:rsidP="007C5753">
            <w:pPr>
              <w:pStyle w:val="aa"/>
            </w:pPr>
            <w:r w:rsidRPr="007C5753">
              <w:t>2,2</w:t>
            </w:r>
          </w:p>
        </w:tc>
        <w:tc>
          <w:tcPr>
            <w:tcW w:w="695" w:type="dxa"/>
            <w:shd w:val="clear" w:color="000000" w:fill="FFFFFF"/>
            <w:vAlign w:val="center"/>
            <w:hideMark/>
          </w:tcPr>
          <w:p w:rsidR="007C5753" w:rsidRPr="007C5753" w:rsidRDefault="007C5753" w:rsidP="007C5753">
            <w:pPr>
              <w:pStyle w:val="aa"/>
            </w:pPr>
            <w:r w:rsidRPr="007C5753">
              <w:t>2,2</w:t>
            </w:r>
          </w:p>
        </w:tc>
        <w:tc>
          <w:tcPr>
            <w:tcW w:w="695" w:type="dxa"/>
            <w:shd w:val="clear" w:color="000000" w:fill="FFFFFF"/>
            <w:vAlign w:val="center"/>
            <w:hideMark/>
          </w:tcPr>
          <w:p w:rsidR="007C5753" w:rsidRPr="007C5753" w:rsidRDefault="007C5753" w:rsidP="007C5753">
            <w:pPr>
              <w:pStyle w:val="aa"/>
            </w:pPr>
            <w:r w:rsidRPr="007C5753">
              <w:t>2,2</w:t>
            </w:r>
          </w:p>
        </w:tc>
        <w:tc>
          <w:tcPr>
            <w:tcW w:w="695" w:type="dxa"/>
            <w:shd w:val="clear" w:color="000000" w:fill="FFFFFF"/>
            <w:vAlign w:val="center"/>
            <w:hideMark/>
          </w:tcPr>
          <w:p w:rsidR="007C5753" w:rsidRPr="007C5753" w:rsidRDefault="007C5753" w:rsidP="007C5753">
            <w:pPr>
              <w:pStyle w:val="aa"/>
            </w:pPr>
            <w:r w:rsidRPr="007C5753">
              <w:t>2,2</w:t>
            </w:r>
          </w:p>
        </w:tc>
        <w:tc>
          <w:tcPr>
            <w:tcW w:w="695" w:type="dxa"/>
            <w:shd w:val="clear" w:color="000000" w:fill="FFFFFF"/>
            <w:vAlign w:val="center"/>
            <w:hideMark/>
          </w:tcPr>
          <w:p w:rsidR="007C5753" w:rsidRPr="007C5753" w:rsidRDefault="007C5753" w:rsidP="007C5753">
            <w:pPr>
              <w:pStyle w:val="aa"/>
            </w:pPr>
            <w:r w:rsidRPr="007C5753">
              <w:t>2,2</w:t>
            </w:r>
          </w:p>
        </w:tc>
        <w:tc>
          <w:tcPr>
            <w:tcW w:w="695" w:type="dxa"/>
            <w:shd w:val="clear" w:color="000000" w:fill="FFFFFF"/>
            <w:vAlign w:val="center"/>
            <w:hideMark/>
          </w:tcPr>
          <w:p w:rsidR="007C5753" w:rsidRPr="007C5753" w:rsidRDefault="007C5753" w:rsidP="007C5753">
            <w:pPr>
              <w:pStyle w:val="aa"/>
            </w:pPr>
            <w:r w:rsidRPr="007C5753">
              <w:t>2,2</w:t>
            </w:r>
          </w:p>
        </w:tc>
        <w:tc>
          <w:tcPr>
            <w:tcW w:w="695" w:type="dxa"/>
            <w:shd w:val="clear" w:color="000000" w:fill="FFFFFF"/>
            <w:vAlign w:val="center"/>
            <w:hideMark/>
          </w:tcPr>
          <w:p w:rsidR="007C5753" w:rsidRPr="007C5753" w:rsidRDefault="007C5753" w:rsidP="007C5753">
            <w:pPr>
              <w:pStyle w:val="aa"/>
            </w:pPr>
            <w:r w:rsidRPr="007C5753">
              <w:t>2,2</w:t>
            </w:r>
          </w:p>
        </w:tc>
        <w:tc>
          <w:tcPr>
            <w:tcW w:w="695" w:type="dxa"/>
            <w:shd w:val="clear" w:color="000000" w:fill="FFFFFF"/>
            <w:vAlign w:val="center"/>
            <w:hideMark/>
          </w:tcPr>
          <w:p w:rsidR="007C5753" w:rsidRPr="007C5753" w:rsidRDefault="007C5753" w:rsidP="007C5753">
            <w:pPr>
              <w:pStyle w:val="aa"/>
            </w:pPr>
            <w:r w:rsidRPr="007C5753">
              <w:t>2,2</w:t>
            </w:r>
          </w:p>
        </w:tc>
        <w:tc>
          <w:tcPr>
            <w:tcW w:w="695" w:type="dxa"/>
            <w:shd w:val="clear" w:color="000000" w:fill="FFFFFF"/>
            <w:vAlign w:val="center"/>
            <w:hideMark/>
          </w:tcPr>
          <w:p w:rsidR="007C5753" w:rsidRPr="007C5753" w:rsidRDefault="007C5753" w:rsidP="007C5753">
            <w:pPr>
              <w:pStyle w:val="aa"/>
            </w:pPr>
            <w:r w:rsidRPr="007C5753">
              <w:t>2,2</w:t>
            </w:r>
          </w:p>
        </w:tc>
        <w:tc>
          <w:tcPr>
            <w:tcW w:w="695" w:type="dxa"/>
            <w:shd w:val="clear" w:color="000000" w:fill="FFFFFF"/>
            <w:vAlign w:val="center"/>
            <w:hideMark/>
          </w:tcPr>
          <w:p w:rsidR="007C5753" w:rsidRPr="007C5753" w:rsidRDefault="007C5753" w:rsidP="007C5753">
            <w:pPr>
              <w:pStyle w:val="aa"/>
            </w:pPr>
            <w:r w:rsidRPr="007C5753">
              <w:t>2,2</w:t>
            </w:r>
          </w:p>
        </w:tc>
        <w:tc>
          <w:tcPr>
            <w:tcW w:w="684" w:type="dxa"/>
            <w:shd w:val="clear" w:color="000000" w:fill="FFFFFF"/>
            <w:vAlign w:val="center"/>
            <w:hideMark/>
          </w:tcPr>
          <w:p w:rsidR="007C5753" w:rsidRPr="007C5753" w:rsidRDefault="007C5753" w:rsidP="007C5753">
            <w:pPr>
              <w:pStyle w:val="aa"/>
            </w:pPr>
            <w:r w:rsidRPr="007C5753">
              <w:t>2,2</w:t>
            </w:r>
          </w:p>
        </w:tc>
        <w:tc>
          <w:tcPr>
            <w:tcW w:w="729" w:type="dxa"/>
            <w:shd w:val="clear" w:color="000000" w:fill="FFFFFF"/>
            <w:vAlign w:val="center"/>
            <w:hideMark/>
          </w:tcPr>
          <w:p w:rsidR="007C5753" w:rsidRPr="007C5753" w:rsidRDefault="007C5753" w:rsidP="007C5753">
            <w:pPr>
              <w:pStyle w:val="aa"/>
            </w:pPr>
            <w:r w:rsidRPr="007C5753">
              <w:t>2,2</w:t>
            </w:r>
          </w:p>
        </w:tc>
        <w:tc>
          <w:tcPr>
            <w:tcW w:w="729" w:type="dxa"/>
            <w:shd w:val="clear" w:color="000000" w:fill="FFFFFF"/>
            <w:vAlign w:val="center"/>
            <w:hideMark/>
          </w:tcPr>
          <w:p w:rsidR="007C5753" w:rsidRPr="007C5753" w:rsidRDefault="007C5753" w:rsidP="007C5753">
            <w:pPr>
              <w:pStyle w:val="aa"/>
            </w:pPr>
            <w:r w:rsidRPr="007C5753">
              <w:t>2,2</w:t>
            </w:r>
          </w:p>
        </w:tc>
        <w:tc>
          <w:tcPr>
            <w:tcW w:w="729" w:type="dxa"/>
            <w:shd w:val="clear" w:color="000000" w:fill="FFFFFF"/>
            <w:vAlign w:val="center"/>
            <w:hideMark/>
          </w:tcPr>
          <w:p w:rsidR="007C5753" w:rsidRPr="007C5753" w:rsidRDefault="007C5753" w:rsidP="007C5753">
            <w:pPr>
              <w:pStyle w:val="aa"/>
            </w:pPr>
            <w:r w:rsidRPr="007C5753">
              <w:t>2,2</w:t>
            </w:r>
          </w:p>
        </w:tc>
        <w:tc>
          <w:tcPr>
            <w:tcW w:w="729" w:type="dxa"/>
            <w:shd w:val="clear" w:color="000000" w:fill="FFFFFF"/>
            <w:vAlign w:val="center"/>
            <w:hideMark/>
          </w:tcPr>
          <w:p w:rsidR="007C5753" w:rsidRPr="007C5753" w:rsidRDefault="007C5753" w:rsidP="007C5753">
            <w:pPr>
              <w:pStyle w:val="aa"/>
            </w:pPr>
            <w:r w:rsidRPr="007C5753">
              <w:t>2,2</w:t>
            </w:r>
          </w:p>
        </w:tc>
        <w:tc>
          <w:tcPr>
            <w:tcW w:w="729" w:type="dxa"/>
            <w:shd w:val="clear" w:color="000000" w:fill="FFFFFF"/>
            <w:vAlign w:val="center"/>
            <w:hideMark/>
          </w:tcPr>
          <w:p w:rsidR="007C5753" w:rsidRPr="007C5753" w:rsidRDefault="007C5753" w:rsidP="007C5753">
            <w:pPr>
              <w:pStyle w:val="aa"/>
            </w:pPr>
            <w:r w:rsidRPr="007C5753">
              <w:t>2,2</w:t>
            </w:r>
          </w:p>
        </w:tc>
        <w:tc>
          <w:tcPr>
            <w:tcW w:w="729" w:type="dxa"/>
            <w:shd w:val="clear" w:color="000000" w:fill="FFFFFF"/>
            <w:vAlign w:val="center"/>
            <w:hideMark/>
          </w:tcPr>
          <w:p w:rsidR="007C5753" w:rsidRPr="007C5753" w:rsidRDefault="007C5753" w:rsidP="007C5753">
            <w:pPr>
              <w:pStyle w:val="aa"/>
            </w:pPr>
            <w:r w:rsidRPr="007C5753">
              <w:t>2,2</w:t>
            </w:r>
          </w:p>
        </w:tc>
        <w:tc>
          <w:tcPr>
            <w:tcW w:w="699" w:type="dxa"/>
            <w:shd w:val="clear" w:color="000000" w:fill="FFFFFF"/>
            <w:vAlign w:val="center"/>
            <w:hideMark/>
          </w:tcPr>
          <w:p w:rsidR="007C5753" w:rsidRPr="007C5753" w:rsidRDefault="007C5753" w:rsidP="007C5753">
            <w:pPr>
              <w:pStyle w:val="aa"/>
            </w:pPr>
            <w:r w:rsidRPr="007C5753">
              <w:t>2,2</w:t>
            </w:r>
          </w:p>
        </w:tc>
      </w:tr>
      <w:tr w:rsidR="007C5753" w:rsidRPr="007C5753" w:rsidTr="006A2C8A">
        <w:trPr>
          <w:trHeight w:val="645"/>
        </w:trPr>
        <w:tc>
          <w:tcPr>
            <w:tcW w:w="2009" w:type="dxa"/>
            <w:shd w:val="clear" w:color="auto" w:fill="auto"/>
            <w:vAlign w:val="center"/>
            <w:hideMark/>
          </w:tcPr>
          <w:p w:rsidR="007C5753" w:rsidRPr="007C5753" w:rsidRDefault="007C5753" w:rsidP="007C5753">
            <w:pPr>
              <w:pStyle w:val="aa"/>
            </w:pPr>
            <w:r w:rsidRPr="007C5753">
              <w:t>Количество баков-аккумуляторов теплоносителя</w:t>
            </w:r>
          </w:p>
        </w:tc>
        <w:tc>
          <w:tcPr>
            <w:tcW w:w="594" w:type="dxa"/>
            <w:shd w:val="clear" w:color="auto" w:fill="auto"/>
            <w:vAlign w:val="center"/>
            <w:hideMark/>
          </w:tcPr>
          <w:p w:rsidR="007C5753" w:rsidRPr="007C5753" w:rsidRDefault="007C5753" w:rsidP="007C5753">
            <w:pPr>
              <w:pStyle w:val="aa"/>
            </w:pPr>
            <w:r w:rsidRPr="007C5753">
              <w:t>Ед.</w:t>
            </w:r>
          </w:p>
        </w:tc>
        <w:tc>
          <w:tcPr>
            <w:tcW w:w="695" w:type="dxa"/>
            <w:shd w:val="clear" w:color="000000" w:fill="FFFFFF"/>
            <w:noWrap/>
            <w:vAlign w:val="center"/>
            <w:hideMark/>
          </w:tcPr>
          <w:p w:rsidR="007C5753" w:rsidRPr="007C5753" w:rsidRDefault="007C5753" w:rsidP="007C5753">
            <w:pPr>
              <w:pStyle w:val="aa"/>
            </w:pPr>
            <w:r w:rsidRPr="007C5753">
              <w:t>2</w:t>
            </w:r>
          </w:p>
        </w:tc>
        <w:tc>
          <w:tcPr>
            <w:tcW w:w="695" w:type="dxa"/>
            <w:shd w:val="clear" w:color="000000" w:fill="FFFFFF"/>
            <w:noWrap/>
            <w:vAlign w:val="center"/>
            <w:hideMark/>
          </w:tcPr>
          <w:p w:rsidR="007C5753" w:rsidRPr="007C5753" w:rsidRDefault="007C5753" w:rsidP="007C5753">
            <w:pPr>
              <w:pStyle w:val="aa"/>
            </w:pPr>
            <w:r w:rsidRPr="007C5753">
              <w:t>2</w:t>
            </w:r>
          </w:p>
        </w:tc>
        <w:tc>
          <w:tcPr>
            <w:tcW w:w="695" w:type="dxa"/>
            <w:shd w:val="clear" w:color="000000" w:fill="FFFFFF"/>
            <w:noWrap/>
            <w:vAlign w:val="center"/>
            <w:hideMark/>
          </w:tcPr>
          <w:p w:rsidR="007C5753" w:rsidRPr="007C5753" w:rsidRDefault="007C5753" w:rsidP="007C5753">
            <w:pPr>
              <w:pStyle w:val="aa"/>
            </w:pPr>
            <w:r w:rsidRPr="007C5753">
              <w:t>2</w:t>
            </w:r>
          </w:p>
        </w:tc>
        <w:tc>
          <w:tcPr>
            <w:tcW w:w="695" w:type="dxa"/>
            <w:shd w:val="clear" w:color="000000" w:fill="FFFFFF"/>
            <w:noWrap/>
            <w:vAlign w:val="center"/>
            <w:hideMark/>
          </w:tcPr>
          <w:p w:rsidR="007C5753" w:rsidRPr="007C5753" w:rsidRDefault="007C5753" w:rsidP="007C5753">
            <w:pPr>
              <w:pStyle w:val="aa"/>
            </w:pPr>
            <w:r w:rsidRPr="007C5753">
              <w:t>2</w:t>
            </w:r>
          </w:p>
        </w:tc>
        <w:tc>
          <w:tcPr>
            <w:tcW w:w="695" w:type="dxa"/>
            <w:shd w:val="clear" w:color="000000" w:fill="FFFFFF"/>
            <w:noWrap/>
            <w:vAlign w:val="center"/>
            <w:hideMark/>
          </w:tcPr>
          <w:p w:rsidR="007C5753" w:rsidRPr="007C5753" w:rsidRDefault="007C5753" w:rsidP="007C5753">
            <w:pPr>
              <w:pStyle w:val="aa"/>
            </w:pPr>
            <w:r w:rsidRPr="007C5753">
              <w:t>2</w:t>
            </w:r>
          </w:p>
        </w:tc>
        <w:tc>
          <w:tcPr>
            <w:tcW w:w="695" w:type="dxa"/>
            <w:shd w:val="clear" w:color="000000" w:fill="FFFFFF"/>
            <w:noWrap/>
            <w:vAlign w:val="center"/>
            <w:hideMark/>
          </w:tcPr>
          <w:p w:rsidR="007C5753" w:rsidRPr="007C5753" w:rsidRDefault="007C5753" w:rsidP="007C5753">
            <w:pPr>
              <w:pStyle w:val="aa"/>
            </w:pPr>
            <w:r w:rsidRPr="007C5753">
              <w:t>2</w:t>
            </w:r>
          </w:p>
        </w:tc>
        <w:tc>
          <w:tcPr>
            <w:tcW w:w="695" w:type="dxa"/>
            <w:shd w:val="clear" w:color="000000" w:fill="FFFFFF"/>
            <w:noWrap/>
            <w:vAlign w:val="center"/>
            <w:hideMark/>
          </w:tcPr>
          <w:p w:rsidR="007C5753" w:rsidRPr="007C5753" w:rsidRDefault="007C5753" w:rsidP="007C5753">
            <w:pPr>
              <w:pStyle w:val="aa"/>
            </w:pPr>
            <w:r w:rsidRPr="007C5753">
              <w:t>2</w:t>
            </w:r>
          </w:p>
        </w:tc>
        <w:tc>
          <w:tcPr>
            <w:tcW w:w="695" w:type="dxa"/>
            <w:shd w:val="clear" w:color="000000" w:fill="FFFFFF"/>
            <w:noWrap/>
            <w:vAlign w:val="center"/>
            <w:hideMark/>
          </w:tcPr>
          <w:p w:rsidR="007C5753" w:rsidRPr="007C5753" w:rsidRDefault="007C5753" w:rsidP="007C5753">
            <w:pPr>
              <w:pStyle w:val="aa"/>
            </w:pPr>
            <w:r w:rsidRPr="007C5753">
              <w:t>2</w:t>
            </w:r>
          </w:p>
        </w:tc>
        <w:tc>
          <w:tcPr>
            <w:tcW w:w="695" w:type="dxa"/>
            <w:shd w:val="clear" w:color="000000" w:fill="FFFFFF"/>
            <w:noWrap/>
            <w:vAlign w:val="center"/>
            <w:hideMark/>
          </w:tcPr>
          <w:p w:rsidR="007C5753" w:rsidRPr="007C5753" w:rsidRDefault="007C5753" w:rsidP="007C5753">
            <w:pPr>
              <w:pStyle w:val="aa"/>
            </w:pPr>
            <w:r w:rsidRPr="007C5753">
              <w:t>2</w:t>
            </w:r>
          </w:p>
        </w:tc>
        <w:tc>
          <w:tcPr>
            <w:tcW w:w="695" w:type="dxa"/>
            <w:shd w:val="clear" w:color="000000" w:fill="FFFFFF"/>
            <w:noWrap/>
            <w:vAlign w:val="center"/>
            <w:hideMark/>
          </w:tcPr>
          <w:p w:rsidR="007C5753" w:rsidRPr="007C5753" w:rsidRDefault="007C5753" w:rsidP="007C5753">
            <w:pPr>
              <w:pStyle w:val="aa"/>
            </w:pPr>
            <w:r w:rsidRPr="007C5753">
              <w:t>2</w:t>
            </w:r>
          </w:p>
        </w:tc>
        <w:tc>
          <w:tcPr>
            <w:tcW w:w="684" w:type="dxa"/>
            <w:shd w:val="clear" w:color="000000" w:fill="FFFFFF"/>
            <w:noWrap/>
            <w:vAlign w:val="center"/>
            <w:hideMark/>
          </w:tcPr>
          <w:p w:rsidR="007C5753" w:rsidRPr="007C5753" w:rsidRDefault="007C5753" w:rsidP="007C5753">
            <w:pPr>
              <w:pStyle w:val="aa"/>
            </w:pPr>
            <w:r w:rsidRPr="007C5753">
              <w:t>2</w:t>
            </w:r>
          </w:p>
        </w:tc>
        <w:tc>
          <w:tcPr>
            <w:tcW w:w="729" w:type="dxa"/>
            <w:shd w:val="clear" w:color="000000" w:fill="FFFFFF"/>
            <w:noWrap/>
            <w:vAlign w:val="center"/>
            <w:hideMark/>
          </w:tcPr>
          <w:p w:rsidR="007C5753" w:rsidRPr="007C5753" w:rsidRDefault="007C5753" w:rsidP="007C5753">
            <w:pPr>
              <w:pStyle w:val="aa"/>
            </w:pPr>
            <w:r w:rsidRPr="007C5753">
              <w:t>2</w:t>
            </w:r>
          </w:p>
        </w:tc>
        <w:tc>
          <w:tcPr>
            <w:tcW w:w="729" w:type="dxa"/>
            <w:shd w:val="clear" w:color="000000" w:fill="FFFFFF"/>
            <w:noWrap/>
            <w:vAlign w:val="center"/>
            <w:hideMark/>
          </w:tcPr>
          <w:p w:rsidR="007C5753" w:rsidRPr="007C5753" w:rsidRDefault="007C5753" w:rsidP="007C5753">
            <w:pPr>
              <w:pStyle w:val="aa"/>
            </w:pPr>
            <w:r w:rsidRPr="007C5753">
              <w:t>2</w:t>
            </w:r>
          </w:p>
        </w:tc>
        <w:tc>
          <w:tcPr>
            <w:tcW w:w="729" w:type="dxa"/>
            <w:shd w:val="clear" w:color="000000" w:fill="FFFFFF"/>
            <w:noWrap/>
            <w:vAlign w:val="center"/>
            <w:hideMark/>
          </w:tcPr>
          <w:p w:rsidR="007C5753" w:rsidRPr="007C5753" w:rsidRDefault="007C5753" w:rsidP="007C5753">
            <w:pPr>
              <w:pStyle w:val="aa"/>
            </w:pPr>
            <w:r w:rsidRPr="007C5753">
              <w:t>2</w:t>
            </w:r>
          </w:p>
        </w:tc>
        <w:tc>
          <w:tcPr>
            <w:tcW w:w="729" w:type="dxa"/>
            <w:shd w:val="clear" w:color="000000" w:fill="FFFFFF"/>
            <w:noWrap/>
            <w:vAlign w:val="center"/>
            <w:hideMark/>
          </w:tcPr>
          <w:p w:rsidR="007C5753" w:rsidRPr="007C5753" w:rsidRDefault="007C5753" w:rsidP="007C5753">
            <w:pPr>
              <w:pStyle w:val="aa"/>
            </w:pPr>
            <w:r w:rsidRPr="007C5753">
              <w:t>2</w:t>
            </w:r>
          </w:p>
        </w:tc>
        <w:tc>
          <w:tcPr>
            <w:tcW w:w="729" w:type="dxa"/>
            <w:shd w:val="clear" w:color="000000" w:fill="FFFFFF"/>
            <w:noWrap/>
            <w:vAlign w:val="center"/>
            <w:hideMark/>
          </w:tcPr>
          <w:p w:rsidR="007C5753" w:rsidRPr="007C5753" w:rsidRDefault="007C5753" w:rsidP="007C5753">
            <w:pPr>
              <w:pStyle w:val="aa"/>
            </w:pPr>
            <w:r w:rsidRPr="007C5753">
              <w:t>2</w:t>
            </w:r>
          </w:p>
        </w:tc>
        <w:tc>
          <w:tcPr>
            <w:tcW w:w="729" w:type="dxa"/>
            <w:shd w:val="clear" w:color="000000" w:fill="FFFFFF"/>
            <w:noWrap/>
            <w:vAlign w:val="center"/>
            <w:hideMark/>
          </w:tcPr>
          <w:p w:rsidR="007C5753" w:rsidRPr="007C5753" w:rsidRDefault="007C5753" w:rsidP="007C5753">
            <w:pPr>
              <w:pStyle w:val="aa"/>
            </w:pPr>
            <w:r w:rsidRPr="007C5753">
              <w:t>2</w:t>
            </w:r>
          </w:p>
        </w:tc>
        <w:tc>
          <w:tcPr>
            <w:tcW w:w="699" w:type="dxa"/>
            <w:shd w:val="clear" w:color="000000" w:fill="FFFFFF"/>
            <w:noWrap/>
            <w:vAlign w:val="center"/>
            <w:hideMark/>
          </w:tcPr>
          <w:p w:rsidR="007C5753" w:rsidRPr="007C5753" w:rsidRDefault="007C5753" w:rsidP="007C5753">
            <w:pPr>
              <w:pStyle w:val="aa"/>
            </w:pPr>
            <w:r w:rsidRPr="007C5753">
              <w:t>2</w:t>
            </w:r>
          </w:p>
        </w:tc>
      </w:tr>
      <w:tr w:rsidR="007C5753" w:rsidRPr="007C5753" w:rsidTr="006A2C8A">
        <w:trPr>
          <w:trHeight w:val="330"/>
        </w:trPr>
        <w:tc>
          <w:tcPr>
            <w:tcW w:w="2009" w:type="dxa"/>
            <w:shd w:val="clear" w:color="auto" w:fill="auto"/>
            <w:vAlign w:val="center"/>
            <w:hideMark/>
          </w:tcPr>
          <w:p w:rsidR="007C5753" w:rsidRPr="007C5753" w:rsidRDefault="007C5753" w:rsidP="007C5753">
            <w:pPr>
              <w:pStyle w:val="aa"/>
            </w:pPr>
            <w:r w:rsidRPr="007C5753">
              <w:t>Емкость баков аккумуляторов</w:t>
            </w:r>
          </w:p>
        </w:tc>
        <w:tc>
          <w:tcPr>
            <w:tcW w:w="594" w:type="dxa"/>
            <w:shd w:val="clear" w:color="auto" w:fill="auto"/>
            <w:vAlign w:val="center"/>
            <w:hideMark/>
          </w:tcPr>
          <w:p w:rsidR="007C5753" w:rsidRPr="007C5753" w:rsidRDefault="007C5753" w:rsidP="007C5753">
            <w:pPr>
              <w:pStyle w:val="aa"/>
            </w:pPr>
            <w:r w:rsidRPr="007C5753">
              <w:t>тыс. м3</w:t>
            </w:r>
          </w:p>
        </w:tc>
        <w:tc>
          <w:tcPr>
            <w:tcW w:w="695" w:type="dxa"/>
            <w:shd w:val="clear" w:color="000000" w:fill="FFFFFF"/>
            <w:noWrap/>
            <w:vAlign w:val="center"/>
            <w:hideMark/>
          </w:tcPr>
          <w:p w:rsidR="007C5753" w:rsidRPr="007C5753" w:rsidRDefault="007C5753" w:rsidP="007C5753">
            <w:pPr>
              <w:pStyle w:val="aa"/>
            </w:pPr>
            <w:r w:rsidRPr="007C5753">
              <w:t>0,8</w:t>
            </w:r>
          </w:p>
        </w:tc>
        <w:tc>
          <w:tcPr>
            <w:tcW w:w="695" w:type="dxa"/>
            <w:shd w:val="clear" w:color="000000" w:fill="FFFFFF"/>
            <w:noWrap/>
            <w:vAlign w:val="center"/>
            <w:hideMark/>
          </w:tcPr>
          <w:p w:rsidR="007C5753" w:rsidRPr="007C5753" w:rsidRDefault="007C5753" w:rsidP="007C5753">
            <w:pPr>
              <w:pStyle w:val="aa"/>
            </w:pPr>
            <w:r w:rsidRPr="007C5753">
              <w:t>0,8</w:t>
            </w:r>
          </w:p>
        </w:tc>
        <w:tc>
          <w:tcPr>
            <w:tcW w:w="695" w:type="dxa"/>
            <w:shd w:val="clear" w:color="000000" w:fill="FFFFFF"/>
            <w:noWrap/>
            <w:vAlign w:val="center"/>
            <w:hideMark/>
          </w:tcPr>
          <w:p w:rsidR="007C5753" w:rsidRPr="007C5753" w:rsidRDefault="007C5753" w:rsidP="007C5753">
            <w:pPr>
              <w:pStyle w:val="aa"/>
            </w:pPr>
            <w:r w:rsidRPr="007C5753">
              <w:t>0,8</w:t>
            </w:r>
          </w:p>
        </w:tc>
        <w:tc>
          <w:tcPr>
            <w:tcW w:w="695" w:type="dxa"/>
            <w:shd w:val="clear" w:color="000000" w:fill="FFFFFF"/>
            <w:noWrap/>
            <w:vAlign w:val="center"/>
            <w:hideMark/>
          </w:tcPr>
          <w:p w:rsidR="007C5753" w:rsidRPr="007C5753" w:rsidRDefault="007C5753" w:rsidP="007C5753">
            <w:pPr>
              <w:pStyle w:val="aa"/>
            </w:pPr>
            <w:r w:rsidRPr="007C5753">
              <w:t>0,8</w:t>
            </w:r>
          </w:p>
        </w:tc>
        <w:tc>
          <w:tcPr>
            <w:tcW w:w="695" w:type="dxa"/>
            <w:shd w:val="clear" w:color="000000" w:fill="FFFFFF"/>
            <w:noWrap/>
            <w:vAlign w:val="center"/>
            <w:hideMark/>
          </w:tcPr>
          <w:p w:rsidR="007C5753" w:rsidRPr="007C5753" w:rsidRDefault="007C5753" w:rsidP="007C5753">
            <w:pPr>
              <w:pStyle w:val="aa"/>
            </w:pPr>
            <w:r w:rsidRPr="007C5753">
              <w:t>0,8</w:t>
            </w:r>
          </w:p>
        </w:tc>
        <w:tc>
          <w:tcPr>
            <w:tcW w:w="695" w:type="dxa"/>
            <w:shd w:val="clear" w:color="000000" w:fill="FFFFFF"/>
            <w:noWrap/>
            <w:vAlign w:val="center"/>
            <w:hideMark/>
          </w:tcPr>
          <w:p w:rsidR="007C5753" w:rsidRPr="007C5753" w:rsidRDefault="007C5753" w:rsidP="007C5753">
            <w:pPr>
              <w:pStyle w:val="aa"/>
            </w:pPr>
            <w:r w:rsidRPr="007C5753">
              <w:t>0,8</w:t>
            </w:r>
          </w:p>
        </w:tc>
        <w:tc>
          <w:tcPr>
            <w:tcW w:w="695" w:type="dxa"/>
            <w:shd w:val="clear" w:color="000000" w:fill="FFFFFF"/>
            <w:noWrap/>
            <w:vAlign w:val="center"/>
            <w:hideMark/>
          </w:tcPr>
          <w:p w:rsidR="007C5753" w:rsidRPr="007C5753" w:rsidRDefault="007C5753" w:rsidP="007C5753">
            <w:pPr>
              <w:pStyle w:val="aa"/>
            </w:pPr>
            <w:r w:rsidRPr="007C5753">
              <w:t>0,8</w:t>
            </w:r>
          </w:p>
        </w:tc>
        <w:tc>
          <w:tcPr>
            <w:tcW w:w="695" w:type="dxa"/>
            <w:shd w:val="clear" w:color="000000" w:fill="FFFFFF"/>
            <w:noWrap/>
            <w:vAlign w:val="center"/>
            <w:hideMark/>
          </w:tcPr>
          <w:p w:rsidR="007C5753" w:rsidRPr="007C5753" w:rsidRDefault="007C5753" w:rsidP="007C5753">
            <w:pPr>
              <w:pStyle w:val="aa"/>
            </w:pPr>
            <w:r w:rsidRPr="007C5753">
              <w:t>0,8</w:t>
            </w:r>
          </w:p>
        </w:tc>
        <w:tc>
          <w:tcPr>
            <w:tcW w:w="695" w:type="dxa"/>
            <w:shd w:val="clear" w:color="000000" w:fill="FFFFFF"/>
            <w:noWrap/>
            <w:vAlign w:val="center"/>
            <w:hideMark/>
          </w:tcPr>
          <w:p w:rsidR="007C5753" w:rsidRPr="007C5753" w:rsidRDefault="007C5753" w:rsidP="007C5753">
            <w:pPr>
              <w:pStyle w:val="aa"/>
            </w:pPr>
            <w:r w:rsidRPr="007C5753">
              <w:t>0,8</w:t>
            </w:r>
          </w:p>
        </w:tc>
        <w:tc>
          <w:tcPr>
            <w:tcW w:w="695" w:type="dxa"/>
            <w:shd w:val="clear" w:color="000000" w:fill="FFFFFF"/>
            <w:noWrap/>
            <w:vAlign w:val="center"/>
            <w:hideMark/>
          </w:tcPr>
          <w:p w:rsidR="007C5753" w:rsidRPr="007C5753" w:rsidRDefault="007C5753" w:rsidP="007C5753">
            <w:pPr>
              <w:pStyle w:val="aa"/>
            </w:pPr>
            <w:r w:rsidRPr="007C5753">
              <w:t>0,8</w:t>
            </w:r>
          </w:p>
        </w:tc>
        <w:tc>
          <w:tcPr>
            <w:tcW w:w="684" w:type="dxa"/>
            <w:shd w:val="clear" w:color="000000" w:fill="FFFFFF"/>
            <w:noWrap/>
            <w:vAlign w:val="center"/>
            <w:hideMark/>
          </w:tcPr>
          <w:p w:rsidR="007C5753" w:rsidRPr="007C5753" w:rsidRDefault="007C5753" w:rsidP="007C5753">
            <w:pPr>
              <w:pStyle w:val="aa"/>
            </w:pPr>
            <w:r w:rsidRPr="007C5753">
              <w:t>0,8</w:t>
            </w:r>
          </w:p>
        </w:tc>
        <w:tc>
          <w:tcPr>
            <w:tcW w:w="729" w:type="dxa"/>
            <w:shd w:val="clear" w:color="000000" w:fill="FFFFFF"/>
            <w:noWrap/>
            <w:vAlign w:val="center"/>
            <w:hideMark/>
          </w:tcPr>
          <w:p w:rsidR="007C5753" w:rsidRPr="007C5753" w:rsidRDefault="007C5753" w:rsidP="007C5753">
            <w:pPr>
              <w:pStyle w:val="aa"/>
            </w:pPr>
            <w:r w:rsidRPr="007C5753">
              <w:t>0,8</w:t>
            </w:r>
          </w:p>
        </w:tc>
        <w:tc>
          <w:tcPr>
            <w:tcW w:w="729" w:type="dxa"/>
            <w:shd w:val="clear" w:color="000000" w:fill="FFFFFF"/>
            <w:noWrap/>
            <w:vAlign w:val="center"/>
            <w:hideMark/>
          </w:tcPr>
          <w:p w:rsidR="007C5753" w:rsidRPr="007C5753" w:rsidRDefault="007C5753" w:rsidP="007C5753">
            <w:pPr>
              <w:pStyle w:val="aa"/>
            </w:pPr>
            <w:r w:rsidRPr="007C5753">
              <w:t>0,8</w:t>
            </w:r>
          </w:p>
        </w:tc>
        <w:tc>
          <w:tcPr>
            <w:tcW w:w="729" w:type="dxa"/>
            <w:shd w:val="clear" w:color="000000" w:fill="FFFFFF"/>
            <w:noWrap/>
            <w:vAlign w:val="center"/>
            <w:hideMark/>
          </w:tcPr>
          <w:p w:rsidR="007C5753" w:rsidRPr="007C5753" w:rsidRDefault="007C5753" w:rsidP="007C5753">
            <w:pPr>
              <w:pStyle w:val="aa"/>
            </w:pPr>
            <w:r w:rsidRPr="007C5753">
              <w:t>0,8</w:t>
            </w:r>
          </w:p>
        </w:tc>
        <w:tc>
          <w:tcPr>
            <w:tcW w:w="729" w:type="dxa"/>
            <w:shd w:val="clear" w:color="000000" w:fill="FFFFFF"/>
            <w:noWrap/>
            <w:vAlign w:val="center"/>
            <w:hideMark/>
          </w:tcPr>
          <w:p w:rsidR="007C5753" w:rsidRPr="007C5753" w:rsidRDefault="007C5753" w:rsidP="007C5753">
            <w:pPr>
              <w:pStyle w:val="aa"/>
            </w:pPr>
            <w:r w:rsidRPr="007C5753">
              <w:t>0,8</w:t>
            </w:r>
          </w:p>
        </w:tc>
        <w:tc>
          <w:tcPr>
            <w:tcW w:w="729" w:type="dxa"/>
            <w:shd w:val="clear" w:color="000000" w:fill="FFFFFF"/>
            <w:noWrap/>
            <w:vAlign w:val="center"/>
            <w:hideMark/>
          </w:tcPr>
          <w:p w:rsidR="007C5753" w:rsidRPr="007C5753" w:rsidRDefault="007C5753" w:rsidP="007C5753">
            <w:pPr>
              <w:pStyle w:val="aa"/>
            </w:pPr>
            <w:r w:rsidRPr="007C5753">
              <w:t>0,8</w:t>
            </w:r>
          </w:p>
        </w:tc>
        <w:tc>
          <w:tcPr>
            <w:tcW w:w="729" w:type="dxa"/>
            <w:shd w:val="clear" w:color="000000" w:fill="FFFFFF"/>
            <w:noWrap/>
            <w:vAlign w:val="center"/>
            <w:hideMark/>
          </w:tcPr>
          <w:p w:rsidR="007C5753" w:rsidRPr="007C5753" w:rsidRDefault="007C5753" w:rsidP="007C5753">
            <w:pPr>
              <w:pStyle w:val="aa"/>
            </w:pPr>
            <w:r w:rsidRPr="007C5753">
              <w:t>0,8</w:t>
            </w:r>
          </w:p>
        </w:tc>
        <w:tc>
          <w:tcPr>
            <w:tcW w:w="699" w:type="dxa"/>
            <w:shd w:val="clear" w:color="000000" w:fill="FFFFFF"/>
            <w:noWrap/>
            <w:vAlign w:val="center"/>
            <w:hideMark/>
          </w:tcPr>
          <w:p w:rsidR="007C5753" w:rsidRPr="007C5753" w:rsidRDefault="007C5753" w:rsidP="007C5753">
            <w:pPr>
              <w:pStyle w:val="aa"/>
            </w:pPr>
            <w:r w:rsidRPr="007C5753">
              <w:t>0,8</w:t>
            </w:r>
          </w:p>
        </w:tc>
      </w:tr>
      <w:tr w:rsidR="007C5753" w:rsidRPr="007C5753" w:rsidTr="006A2C8A">
        <w:trPr>
          <w:trHeight w:val="330"/>
        </w:trPr>
        <w:tc>
          <w:tcPr>
            <w:tcW w:w="2009" w:type="dxa"/>
            <w:shd w:val="clear" w:color="auto" w:fill="auto"/>
            <w:vAlign w:val="center"/>
            <w:hideMark/>
          </w:tcPr>
          <w:p w:rsidR="007C5753" w:rsidRPr="007C5753" w:rsidRDefault="007C5753" w:rsidP="007912A1">
            <w:pPr>
              <w:pStyle w:val="aa"/>
            </w:pPr>
            <w:r w:rsidRPr="007C5753">
              <w:t xml:space="preserve">Нормативная подпитка </w:t>
            </w:r>
          </w:p>
        </w:tc>
        <w:tc>
          <w:tcPr>
            <w:tcW w:w="594" w:type="dxa"/>
            <w:shd w:val="clear" w:color="auto" w:fill="auto"/>
            <w:vAlign w:val="center"/>
            <w:hideMark/>
          </w:tcPr>
          <w:p w:rsidR="007C5753" w:rsidRPr="007C5753" w:rsidRDefault="007C5753" w:rsidP="007C5753">
            <w:pPr>
              <w:pStyle w:val="aa"/>
            </w:pPr>
            <w:r w:rsidRPr="007C5753">
              <w:t>т/ч</w:t>
            </w:r>
          </w:p>
        </w:tc>
        <w:tc>
          <w:tcPr>
            <w:tcW w:w="695" w:type="dxa"/>
            <w:shd w:val="clear" w:color="000000" w:fill="FFFFFF"/>
            <w:noWrap/>
            <w:vAlign w:val="center"/>
            <w:hideMark/>
          </w:tcPr>
          <w:p w:rsidR="007C5753" w:rsidRPr="007C5753" w:rsidRDefault="007C5753" w:rsidP="007C5753">
            <w:pPr>
              <w:pStyle w:val="aa"/>
            </w:pPr>
            <w:r w:rsidRPr="007C5753">
              <w:t>234,2</w:t>
            </w:r>
          </w:p>
        </w:tc>
        <w:tc>
          <w:tcPr>
            <w:tcW w:w="695" w:type="dxa"/>
            <w:shd w:val="clear" w:color="000000" w:fill="FFFFFF"/>
            <w:noWrap/>
            <w:vAlign w:val="center"/>
            <w:hideMark/>
          </w:tcPr>
          <w:p w:rsidR="007C5753" w:rsidRPr="007C5753" w:rsidRDefault="007C5753" w:rsidP="007C5753">
            <w:pPr>
              <w:pStyle w:val="aa"/>
            </w:pPr>
            <w:r w:rsidRPr="007C5753">
              <w:t>236,1</w:t>
            </w:r>
          </w:p>
        </w:tc>
        <w:tc>
          <w:tcPr>
            <w:tcW w:w="695" w:type="dxa"/>
            <w:shd w:val="clear" w:color="000000" w:fill="FFFFFF"/>
            <w:noWrap/>
            <w:vAlign w:val="center"/>
            <w:hideMark/>
          </w:tcPr>
          <w:p w:rsidR="007C5753" w:rsidRPr="007C5753" w:rsidRDefault="007C5753" w:rsidP="007C5753">
            <w:pPr>
              <w:pStyle w:val="aa"/>
            </w:pPr>
            <w:r w:rsidRPr="007C5753">
              <w:t>232,9</w:t>
            </w:r>
          </w:p>
        </w:tc>
        <w:tc>
          <w:tcPr>
            <w:tcW w:w="695" w:type="dxa"/>
            <w:shd w:val="clear" w:color="000000" w:fill="FFFFFF"/>
            <w:noWrap/>
            <w:vAlign w:val="center"/>
            <w:hideMark/>
          </w:tcPr>
          <w:p w:rsidR="007C5753" w:rsidRPr="007C5753" w:rsidRDefault="007C5753" w:rsidP="007C5753">
            <w:pPr>
              <w:pStyle w:val="aa"/>
            </w:pPr>
            <w:r w:rsidRPr="007C5753">
              <w:t>234,6</w:t>
            </w:r>
          </w:p>
        </w:tc>
        <w:tc>
          <w:tcPr>
            <w:tcW w:w="695" w:type="dxa"/>
            <w:shd w:val="clear" w:color="000000" w:fill="FFFFFF"/>
            <w:noWrap/>
            <w:vAlign w:val="center"/>
            <w:hideMark/>
          </w:tcPr>
          <w:p w:rsidR="007C5753" w:rsidRPr="007C5753" w:rsidRDefault="007C5753" w:rsidP="007C5753">
            <w:pPr>
              <w:pStyle w:val="aa"/>
            </w:pPr>
            <w:r w:rsidRPr="007C5753">
              <w:t>235,9</w:t>
            </w:r>
          </w:p>
        </w:tc>
        <w:tc>
          <w:tcPr>
            <w:tcW w:w="695" w:type="dxa"/>
            <w:shd w:val="clear" w:color="000000" w:fill="FFFFFF"/>
            <w:noWrap/>
            <w:vAlign w:val="center"/>
            <w:hideMark/>
          </w:tcPr>
          <w:p w:rsidR="007C5753" w:rsidRPr="007C5753" w:rsidRDefault="007C5753" w:rsidP="007C5753">
            <w:pPr>
              <w:pStyle w:val="aa"/>
            </w:pPr>
            <w:r w:rsidRPr="007C5753">
              <w:t>237,3</w:t>
            </w:r>
          </w:p>
        </w:tc>
        <w:tc>
          <w:tcPr>
            <w:tcW w:w="695" w:type="dxa"/>
            <w:shd w:val="clear" w:color="000000" w:fill="FFFFFF"/>
            <w:noWrap/>
            <w:vAlign w:val="center"/>
            <w:hideMark/>
          </w:tcPr>
          <w:p w:rsidR="007C5753" w:rsidRPr="007C5753" w:rsidRDefault="007C5753" w:rsidP="007C5753">
            <w:pPr>
              <w:pStyle w:val="aa"/>
            </w:pPr>
            <w:r w:rsidRPr="007C5753">
              <w:t>225,6</w:t>
            </w:r>
          </w:p>
        </w:tc>
        <w:tc>
          <w:tcPr>
            <w:tcW w:w="695" w:type="dxa"/>
            <w:shd w:val="clear" w:color="000000" w:fill="FFFFFF"/>
            <w:noWrap/>
            <w:vAlign w:val="center"/>
            <w:hideMark/>
          </w:tcPr>
          <w:p w:rsidR="007C5753" w:rsidRPr="007C5753" w:rsidRDefault="007C5753" w:rsidP="007C5753">
            <w:pPr>
              <w:pStyle w:val="aa"/>
            </w:pPr>
            <w:r w:rsidRPr="007C5753">
              <w:t>227,7</w:t>
            </w:r>
          </w:p>
        </w:tc>
        <w:tc>
          <w:tcPr>
            <w:tcW w:w="695" w:type="dxa"/>
            <w:shd w:val="clear" w:color="000000" w:fill="FFFFFF"/>
            <w:noWrap/>
            <w:vAlign w:val="center"/>
            <w:hideMark/>
          </w:tcPr>
          <w:p w:rsidR="007C5753" w:rsidRPr="007C5753" w:rsidRDefault="007C5753" w:rsidP="007C5753">
            <w:pPr>
              <w:pStyle w:val="aa"/>
            </w:pPr>
            <w:r w:rsidRPr="007C5753">
              <w:t>229,7</w:t>
            </w:r>
          </w:p>
        </w:tc>
        <w:tc>
          <w:tcPr>
            <w:tcW w:w="695" w:type="dxa"/>
            <w:shd w:val="clear" w:color="000000" w:fill="FFFFFF"/>
            <w:noWrap/>
            <w:vAlign w:val="center"/>
            <w:hideMark/>
          </w:tcPr>
          <w:p w:rsidR="007C5753" w:rsidRPr="007C5753" w:rsidRDefault="007C5753" w:rsidP="007C5753">
            <w:pPr>
              <w:pStyle w:val="aa"/>
            </w:pPr>
            <w:r w:rsidRPr="007C5753">
              <w:t>231,3</w:t>
            </w:r>
          </w:p>
        </w:tc>
        <w:tc>
          <w:tcPr>
            <w:tcW w:w="684" w:type="dxa"/>
            <w:shd w:val="clear" w:color="000000" w:fill="FFFFFF"/>
            <w:noWrap/>
            <w:vAlign w:val="center"/>
            <w:hideMark/>
          </w:tcPr>
          <w:p w:rsidR="007C5753" w:rsidRPr="007C5753" w:rsidRDefault="007C5753" w:rsidP="007C5753">
            <w:pPr>
              <w:pStyle w:val="aa"/>
            </w:pPr>
            <w:r w:rsidRPr="007C5753">
              <w:t>233,0</w:t>
            </w:r>
          </w:p>
        </w:tc>
        <w:tc>
          <w:tcPr>
            <w:tcW w:w="729" w:type="dxa"/>
            <w:shd w:val="clear" w:color="000000" w:fill="FFFFFF"/>
            <w:noWrap/>
            <w:vAlign w:val="center"/>
            <w:hideMark/>
          </w:tcPr>
          <w:p w:rsidR="007C5753" w:rsidRPr="007C5753" w:rsidRDefault="007C5753" w:rsidP="007C5753">
            <w:pPr>
              <w:pStyle w:val="aa"/>
            </w:pPr>
            <w:r w:rsidRPr="007C5753">
              <w:t>234,5</w:t>
            </w:r>
          </w:p>
        </w:tc>
        <w:tc>
          <w:tcPr>
            <w:tcW w:w="729" w:type="dxa"/>
            <w:shd w:val="clear" w:color="000000" w:fill="FFFFFF"/>
            <w:noWrap/>
            <w:vAlign w:val="center"/>
            <w:hideMark/>
          </w:tcPr>
          <w:p w:rsidR="007C5753" w:rsidRPr="007C5753" w:rsidRDefault="007C5753" w:rsidP="007C5753">
            <w:pPr>
              <w:pStyle w:val="aa"/>
            </w:pPr>
            <w:r w:rsidRPr="007C5753">
              <w:t>237,3</w:t>
            </w:r>
          </w:p>
        </w:tc>
        <w:tc>
          <w:tcPr>
            <w:tcW w:w="729" w:type="dxa"/>
            <w:shd w:val="clear" w:color="000000" w:fill="FFFFFF"/>
            <w:noWrap/>
            <w:vAlign w:val="center"/>
            <w:hideMark/>
          </w:tcPr>
          <w:p w:rsidR="007C5753" w:rsidRPr="007C5753" w:rsidRDefault="007C5753" w:rsidP="007C5753">
            <w:pPr>
              <w:pStyle w:val="aa"/>
            </w:pPr>
            <w:r w:rsidRPr="007C5753">
              <w:t>240,0</w:t>
            </w:r>
          </w:p>
        </w:tc>
        <w:tc>
          <w:tcPr>
            <w:tcW w:w="729" w:type="dxa"/>
            <w:shd w:val="clear" w:color="000000" w:fill="FFFFFF"/>
            <w:noWrap/>
            <w:vAlign w:val="center"/>
            <w:hideMark/>
          </w:tcPr>
          <w:p w:rsidR="007C5753" w:rsidRPr="007C5753" w:rsidRDefault="007C5753" w:rsidP="007C5753">
            <w:pPr>
              <w:pStyle w:val="aa"/>
            </w:pPr>
            <w:r w:rsidRPr="007C5753">
              <w:t>243,8</w:t>
            </w:r>
          </w:p>
        </w:tc>
        <w:tc>
          <w:tcPr>
            <w:tcW w:w="729" w:type="dxa"/>
            <w:shd w:val="clear" w:color="000000" w:fill="FFFFFF"/>
            <w:noWrap/>
            <w:vAlign w:val="center"/>
            <w:hideMark/>
          </w:tcPr>
          <w:p w:rsidR="007C5753" w:rsidRPr="007C5753" w:rsidRDefault="007C5753" w:rsidP="007C5753">
            <w:pPr>
              <w:pStyle w:val="aa"/>
            </w:pPr>
            <w:r w:rsidRPr="007C5753">
              <w:t>247,5</w:t>
            </w:r>
          </w:p>
        </w:tc>
        <w:tc>
          <w:tcPr>
            <w:tcW w:w="729" w:type="dxa"/>
            <w:shd w:val="clear" w:color="000000" w:fill="FFFFFF"/>
            <w:noWrap/>
            <w:vAlign w:val="center"/>
            <w:hideMark/>
          </w:tcPr>
          <w:p w:rsidR="007C5753" w:rsidRPr="007C5753" w:rsidRDefault="007C5753" w:rsidP="007C5753">
            <w:pPr>
              <w:pStyle w:val="aa"/>
            </w:pPr>
            <w:r w:rsidRPr="007C5753">
              <w:t>251,2</w:t>
            </w:r>
          </w:p>
        </w:tc>
        <w:tc>
          <w:tcPr>
            <w:tcW w:w="699" w:type="dxa"/>
            <w:shd w:val="clear" w:color="000000" w:fill="FFFFFF"/>
            <w:noWrap/>
            <w:vAlign w:val="center"/>
            <w:hideMark/>
          </w:tcPr>
          <w:p w:rsidR="007C5753" w:rsidRPr="007C5753" w:rsidRDefault="007C5753" w:rsidP="007C5753">
            <w:pPr>
              <w:pStyle w:val="aa"/>
            </w:pPr>
            <w:r w:rsidRPr="007C5753">
              <w:t>254,9</w:t>
            </w:r>
          </w:p>
        </w:tc>
      </w:tr>
      <w:tr w:rsidR="007C5753" w:rsidRPr="007C5753" w:rsidTr="006A2C8A">
        <w:trPr>
          <w:trHeight w:val="330"/>
        </w:trPr>
        <w:tc>
          <w:tcPr>
            <w:tcW w:w="2009" w:type="dxa"/>
            <w:shd w:val="clear" w:color="auto" w:fill="auto"/>
            <w:vAlign w:val="center"/>
            <w:hideMark/>
          </w:tcPr>
          <w:p w:rsidR="007C5753" w:rsidRPr="007C5753" w:rsidRDefault="007C5753" w:rsidP="007C5753">
            <w:pPr>
              <w:pStyle w:val="aa"/>
            </w:pPr>
            <w:r w:rsidRPr="007C5753">
              <w:t>Резерв / дефицит ВПУ</w:t>
            </w:r>
          </w:p>
        </w:tc>
        <w:tc>
          <w:tcPr>
            <w:tcW w:w="594" w:type="dxa"/>
            <w:shd w:val="clear" w:color="auto" w:fill="auto"/>
            <w:vAlign w:val="center"/>
            <w:hideMark/>
          </w:tcPr>
          <w:p w:rsidR="007C5753" w:rsidRPr="007C5753" w:rsidRDefault="007C5753" w:rsidP="007C5753">
            <w:pPr>
              <w:pStyle w:val="aa"/>
            </w:pPr>
            <w:r w:rsidRPr="007C5753">
              <w:t>т/ч</w:t>
            </w:r>
          </w:p>
        </w:tc>
        <w:tc>
          <w:tcPr>
            <w:tcW w:w="695" w:type="dxa"/>
            <w:shd w:val="clear" w:color="000000" w:fill="FFFFFF"/>
            <w:noWrap/>
            <w:vAlign w:val="center"/>
            <w:hideMark/>
          </w:tcPr>
          <w:p w:rsidR="007C5753" w:rsidRPr="007C5753" w:rsidRDefault="007C5753" w:rsidP="007C5753">
            <w:pPr>
              <w:pStyle w:val="aa"/>
            </w:pPr>
            <w:r w:rsidRPr="007C5753">
              <w:t>64</w:t>
            </w:r>
          </w:p>
        </w:tc>
        <w:tc>
          <w:tcPr>
            <w:tcW w:w="695" w:type="dxa"/>
            <w:shd w:val="clear" w:color="000000" w:fill="FFFFFF"/>
            <w:noWrap/>
            <w:vAlign w:val="center"/>
            <w:hideMark/>
          </w:tcPr>
          <w:p w:rsidR="007C5753" w:rsidRPr="007C5753" w:rsidRDefault="007C5753" w:rsidP="007C5753">
            <w:pPr>
              <w:pStyle w:val="aa"/>
            </w:pPr>
            <w:r w:rsidRPr="007C5753">
              <w:t>62</w:t>
            </w:r>
          </w:p>
        </w:tc>
        <w:tc>
          <w:tcPr>
            <w:tcW w:w="695" w:type="dxa"/>
            <w:shd w:val="clear" w:color="000000" w:fill="FFFFFF"/>
            <w:noWrap/>
            <w:vAlign w:val="center"/>
            <w:hideMark/>
          </w:tcPr>
          <w:p w:rsidR="007C5753" w:rsidRPr="007C5753" w:rsidRDefault="007C5753" w:rsidP="007C5753">
            <w:pPr>
              <w:pStyle w:val="aa"/>
            </w:pPr>
            <w:r w:rsidRPr="007C5753">
              <w:t>65</w:t>
            </w:r>
          </w:p>
        </w:tc>
        <w:tc>
          <w:tcPr>
            <w:tcW w:w="695" w:type="dxa"/>
            <w:shd w:val="clear" w:color="000000" w:fill="FFFFFF"/>
            <w:noWrap/>
            <w:vAlign w:val="center"/>
            <w:hideMark/>
          </w:tcPr>
          <w:p w:rsidR="007C5753" w:rsidRPr="007C5753" w:rsidRDefault="007C5753" w:rsidP="007C5753">
            <w:pPr>
              <w:pStyle w:val="aa"/>
            </w:pPr>
            <w:r w:rsidRPr="007C5753">
              <w:t>63</w:t>
            </w:r>
          </w:p>
        </w:tc>
        <w:tc>
          <w:tcPr>
            <w:tcW w:w="695" w:type="dxa"/>
            <w:shd w:val="clear" w:color="000000" w:fill="FFFFFF"/>
            <w:noWrap/>
            <w:vAlign w:val="center"/>
            <w:hideMark/>
          </w:tcPr>
          <w:p w:rsidR="007C5753" w:rsidRPr="007C5753" w:rsidRDefault="007C5753" w:rsidP="007C5753">
            <w:pPr>
              <w:pStyle w:val="aa"/>
            </w:pPr>
            <w:r w:rsidRPr="007C5753">
              <w:t>62</w:t>
            </w:r>
          </w:p>
        </w:tc>
        <w:tc>
          <w:tcPr>
            <w:tcW w:w="695" w:type="dxa"/>
            <w:shd w:val="clear" w:color="000000" w:fill="FFFFFF"/>
            <w:noWrap/>
            <w:vAlign w:val="center"/>
            <w:hideMark/>
          </w:tcPr>
          <w:p w:rsidR="007C5753" w:rsidRPr="007C5753" w:rsidRDefault="007C5753" w:rsidP="007C5753">
            <w:pPr>
              <w:pStyle w:val="aa"/>
            </w:pPr>
            <w:r w:rsidRPr="007C5753">
              <w:t>61</w:t>
            </w:r>
          </w:p>
        </w:tc>
        <w:tc>
          <w:tcPr>
            <w:tcW w:w="695" w:type="dxa"/>
            <w:shd w:val="clear" w:color="000000" w:fill="FFFFFF"/>
            <w:noWrap/>
            <w:vAlign w:val="center"/>
            <w:hideMark/>
          </w:tcPr>
          <w:p w:rsidR="007C5753" w:rsidRPr="007C5753" w:rsidRDefault="007C5753" w:rsidP="007C5753">
            <w:pPr>
              <w:pStyle w:val="aa"/>
            </w:pPr>
            <w:r w:rsidRPr="007C5753">
              <w:t>72</w:t>
            </w:r>
          </w:p>
        </w:tc>
        <w:tc>
          <w:tcPr>
            <w:tcW w:w="695" w:type="dxa"/>
            <w:shd w:val="clear" w:color="000000" w:fill="FFFFFF"/>
            <w:noWrap/>
            <w:vAlign w:val="center"/>
            <w:hideMark/>
          </w:tcPr>
          <w:p w:rsidR="007C5753" w:rsidRPr="007C5753" w:rsidRDefault="007C5753" w:rsidP="007C5753">
            <w:pPr>
              <w:pStyle w:val="aa"/>
            </w:pPr>
            <w:r w:rsidRPr="007C5753">
              <w:t>70</w:t>
            </w:r>
          </w:p>
        </w:tc>
        <w:tc>
          <w:tcPr>
            <w:tcW w:w="695" w:type="dxa"/>
            <w:shd w:val="clear" w:color="000000" w:fill="FFFFFF"/>
            <w:noWrap/>
            <w:vAlign w:val="center"/>
            <w:hideMark/>
          </w:tcPr>
          <w:p w:rsidR="007C5753" w:rsidRPr="007C5753" w:rsidRDefault="007C5753" w:rsidP="007C5753">
            <w:pPr>
              <w:pStyle w:val="aa"/>
            </w:pPr>
            <w:r w:rsidRPr="007C5753">
              <w:t>68</w:t>
            </w:r>
          </w:p>
        </w:tc>
        <w:tc>
          <w:tcPr>
            <w:tcW w:w="695" w:type="dxa"/>
            <w:shd w:val="clear" w:color="000000" w:fill="FFFFFF"/>
            <w:noWrap/>
            <w:vAlign w:val="center"/>
            <w:hideMark/>
          </w:tcPr>
          <w:p w:rsidR="007C5753" w:rsidRPr="007C5753" w:rsidRDefault="007C5753" w:rsidP="007C5753">
            <w:pPr>
              <w:pStyle w:val="aa"/>
            </w:pPr>
            <w:r w:rsidRPr="007C5753">
              <w:t>66</w:t>
            </w:r>
          </w:p>
        </w:tc>
        <w:tc>
          <w:tcPr>
            <w:tcW w:w="684" w:type="dxa"/>
            <w:shd w:val="clear" w:color="000000" w:fill="FFFFFF"/>
            <w:noWrap/>
            <w:vAlign w:val="center"/>
            <w:hideMark/>
          </w:tcPr>
          <w:p w:rsidR="007C5753" w:rsidRPr="007C5753" w:rsidRDefault="007C5753" w:rsidP="007C5753">
            <w:pPr>
              <w:pStyle w:val="aa"/>
            </w:pPr>
            <w:r w:rsidRPr="007C5753">
              <w:t>65</w:t>
            </w:r>
          </w:p>
        </w:tc>
        <w:tc>
          <w:tcPr>
            <w:tcW w:w="729" w:type="dxa"/>
            <w:shd w:val="clear" w:color="000000" w:fill="FFFFFF"/>
            <w:noWrap/>
            <w:vAlign w:val="center"/>
            <w:hideMark/>
          </w:tcPr>
          <w:p w:rsidR="007C5753" w:rsidRPr="007C5753" w:rsidRDefault="007C5753" w:rsidP="007C5753">
            <w:pPr>
              <w:pStyle w:val="aa"/>
            </w:pPr>
            <w:r w:rsidRPr="007C5753">
              <w:t>63</w:t>
            </w:r>
          </w:p>
        </w:tc>
        <w:tc>
          <w:tcPr>
            <w:tcW w:w="729" w:type="dxa"/>
            <w:shd w:val="clear" w:color="000000" w:fill="FFFFFF"/>
            <w:noWrap/>
            <w:vAlign w:val="center"/>
            <w:hideMark/>
          </w:tcPr>
          <w:p w:rsidR="007C5753" w:rsidRPr="007C5753" w:rsidRDefault="007C5753" w:rsidP="007C5753">
            <w:pPr>
              <w:pStyle w:val="aa"/>
            </w:pPr>
            <w:r w:rsidRPr="007C5753">
              <w:t>61</w:t>
            </w:r>
          </w:p>
        </w:tc>
        <w:tc>
          <w:tcPr>
            <w:tcW w:w="729" w:type="dxa"/>
            <w:shd w:val="clear" w:color="000000" w:fill="FFFFFF"/>
            <w:noWrap/>
            <w:vAlign w:val="center"/>
            <w:hideMark/>
          </w:tcPr>
          <w:p w:rsidR="007C5753" w:rsidRPr="007C5753" w:rsidRDefault="007C5753" w:rsidP="007C5753">
            <w:pPr>
              <w:pStyle w:val="aa"/>
            </w:pPr>
            <w:r w:rsidRPr="007C5753">
              <w:t>58</w:t>
            </w:r>
          </w:p>
        </w:tc>
        <w:tc>
          <w:tcPr>
            <w:tcW w:w="729" w:type="dxa"/>
            <w:shd w:val="clear" w:color="000000" w:fill="FFFFFF"/>
            <w:noWrap/>
            <w:vAlign w:val="center"/>
            <w:hideMark/>
          </w:tcPr>
          <w:p w:rsidR="007C5753" w:rsidRPr="007C5753" w:rsidRDefault="007C5753" w:rsidP="007C5753">
            <w:pPr>
              <w:pStyle w:val="aa"/>
            </w:pPr>
            <w:r w:rsidRPr="007C5753">
              <w:t>54</w:t>
            </w:r>
          </w:p>
        </w:tc>
        <w:tc>
          <w:tcPr>
            <w:tcW w:w="729" w:type="dxa"/>
            <w:shd w:val="clear" w:color="000000" w:fill="FFFFFF"/>
            <w:noWrap/>
            <w:vAlign w:val="center"/>
            <w:hideMark/>
          </w:tcPr>
          <w:p w:rsidR="007C5753" w:rsidRPr="007C5753" w:rsidRDefault="007C5753" w:rsidP="007C5753">
            <w:pPr>
              <w:pStyle w:val="aa"/>
            </w:pPr>
            <w:r w:rsidRPr="007C5753">
              <w:t>50</w:t>
            </w:r>
          </w:p>
        </w:tc>
        <w:tc>
          <w:tcPr>
            <w:tcW w:w="729" w:type="dxa"/>
            <w:shd w:val="clear" w:color="000000" w:fill="FFFFFF"/>
            <w:noWrap/>
            <w:vAlign w:val="center"/>
            <w:hideMark/>
          </w:tcPr>
          <w:p w:rsidR="007C5753" w:rsidRPr="007C5753" w:rsidRDefault="007C5753" w:rsidP="007C5753">
            <w:pPr>
              <w:pStyle w:val="aa"/>
            </w:pPr>
            <w:r w:rsidRPr="007C5753">
              <w:t>47</w:t>
            </w:r>
          </w:p>
        </w:tc>
        <w:tc>
          <w:tcPr>
            <w:tcW w:w="699" w:type="dxa"/>
            <w:shd w:val="clear" w:color="000000" w:fill="FFFFFF"/>
            <w:noWrap/>
            <w:vAlign w:val="center"/>
            <w:hideMark/>
          </w:tcPr>
          <w:p w:rsidR="007C5753" w:rsidRPr="007C5753" w:rsidRDefault="007C5753" w:rsidP="007C5753">
            <w:pPr>
              <w:pStyle w:val="aa"/>
            </w:pPr>
            <w:r w:rsidRPr="007C5753">
              <w:t>43</w:t>
            </w:r>
          </w:p>
        </w:tc>
      </w:tr>
    </w:tbl>
    <w:p w:rsidR="003D76B4" w:rsidRDefault="003D76B4" w:rsidP="003D76B4">
      <w:pPr>
        <w:rPr>
          <w:lang w:eastAsia="ru-RU"/>
        </w:rPr>
      </w:pPr>
      <w:r>
        <w:rPr>
          <w:lang w:eastAsia="ru-RU"/>
        </w:rPr>
        <w:br w:type="page"/>
      </w:r>
    </w:p>
    <w:p w:rsidR="003D76B4" w:rsidRDefault="003D76B4" w:rsidP="003D76B4">
      <w:pPr>
        <w:pStyle w:val="a6"/>
        <w:rPr>
          <w:lang w:eastAsia="ru-RU"/>
        </w:rPr>
      </w:pPr>
      <w:bookmarkStart w:id="32" w:name="_Ref508566831"/>
      <w:bookmarkStart w:id="33" w:name="_Toc508586298"/>
      <w:r>
        <w:lastRenderedPageBreak/>
        <w:t xml:space="preserve">Табл. </w:t>
      </w:r>
      <w:r w:rsidR="00DD363B">
        <w:fldChar w:fldCharType="begin"/>
      </w:r>
      <w:r w:rsidR="00DD363B">
        <w:instrText xml:space="preserve"> STYLEREF 1 \s </w:instrText>
      </w:r>
      <w:r w:rsidR="00DD363B">
        <w:fldChar w:fldCharType="separate"/>
      </w:r>
      <w:r w:rsidR="007C45F8">
        <w:rPr>
          <w:noProof/>
        </w:rPr>
        <w:t>1</w:t>
      </w:r>
      <w:r w:rsidR="00DD363B">
        <w:rPr>
          <w:noProof/>
        </w:rPr>
        <w:fldChar w:fldCharType="end"/>
      </w:r>
      <w:r w:rsidR="00197DF5">
        <w:t>.</w:t>
      </w:r>
      <w:r w:rsidR="00DD363B">
        <w:fldChar w:fldCharType="begin"/>
      </w:r>
      <w:r w:rsidR="00DD363B">
        <w:instrText xml:space="preserve"> SEQ Табл. \* ARABIC \s 1 </w:instrText>
      </w:r>
      <w:r w:rsidR="00DD363B">
        <w:fldChar w:fldCharType="separate"/>
      </w:r>
      <w:r w:rsidR="007C45F8">
        <w:rPr>
          <w:noProof/>
        </w:rPr>
        <w:t>3</w:t>
      </w:r>
      <w:r w:rsidR="00DD363B">
        <w:rPr>
          <w:noProof/>
        </w:rPr>
        <w:fldChar w:fldCharType="end"/>
      </w:r>
      <w:bookmarkEnd w:id="32"/>
      <w:r>
        <w:t xml:space="preserve"> Перспективный баланс производительности ВПУ ООО «Нижнекамская ТЭЦ» для подпитки котлов</w:t>
      </w:r>
      <w:bookmarkEnd w:id="33"/>
    </w:p>
    <w:tbl>
      <w:tblPr>
        <w:tblW w:w="1502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594"/>
        <w:gridCol w:w="684"/>
        <w:gridCol w:w="684"/>
        <w:gridCol w:w="684"/>
        <w:gridCol w:w="684"/>
        <w:gridCol w:w="684"/>
        <w:gridCol w:w="684"/>
        <w:gridCol w:w="684"/>
        <w:gridCol w:w="684"/>
        <w:gridCol w:w="684"/>
        <w:gridCol w:w="684"/>
        <w:gridCol w:w="684"/>
        <w:gridCol w:w="696"/>
        <w:gridCol w:w="696"/>
        <w:gridCol w:w="696"/>
        <w:gridCol w:w="696"/>
        <w:gridCol w:w="696"/>
        <w:gridCol w:w="696"/>
        <w:gridCol w:w="723"/>
      </w:tblGrid>
      <w:tr w:rsidR="003D76B4" w:rsidRPr="003D76B4" w:rsidTr="006A2C8A">
        <w:trPr>
          <w:cantSplit/>
          <w:trHeight w:val="330"/>
          <w:tblHeader/>
        </w:trPr>
        <w:tc>
          <w:tcPr>
            <w:tcW w:w="2009" w:type="dxa"/>
            <w:shd w:val="clear" w:color="auto" w:fill="auto"/>
            <w:vAlign w:val="center"/>
            <w:hideMark/>
          </w:tcPr>
          <w:p w:rsidR="003D76B4" w:rsidRPr="003D76B4" w:rsidRDefault="003D76B4" w:rsidP="003D76B4">
            <w:pPr>
              <w:pStyle w:val="aa"/>
            </w:pPr>
            <w:r w:rsidRPr="003D76B4">
              <w:t>Наименование параметра</w:t>
            </w:r>
          </w:p>
        </w:tc>
        <w:tc>
          <w:tcPr>
            <w:tcW w:w="594" w:type="dxa"/>
            <w:shd w:val="clear" w:color="auto" w:fill="auto"/>
            <w:vAlign w:val="center"/>
            <w:hideMark/>
          </w:tcPr>
          <w:p w:rsidR="003D76B4" w:rsidRPr="003D76B4" w:rsidRDefault="003D76B4" w:rsidP="003D76B4">
            <w:pPr>
              <w:pStyle w:val="aa"/>
            </w:pPr>
            <w:r w:rsidRPr="003D76B4">
              <w:t>Ед. изм.</w:t>
            </w:r>
          </w:p>
        </w:tc>
        <w:tc>
          <w:tcPr>
            <w:tcW w:w="684" w:type="dxa"/>
            <w:shd w:val="clear" w:color="auto" w:fill="auto"/>
            <w:vAlign w:val="center"/>
            <w:hideMark/>
          </w:tcPr>
          <w:p w:rsidR="003D76B4" w:rsidRPr="003D76B4" w:rsidRDefault="003D76B4" w:rsidP="003D76B4">
            <w:pPr>
              <w:pStyle w:val="aa"/>
            </w:pPr>
            <w:r w:rsidRPr="003D76B4">
              <w:t>2017</w:t>
            </w:r>
          </w:p>
        </w:tc>
        <w:tc>
          <w:tcPr>
            <w:tcW w:w="684" w:type="dxa"/>
            <w:shd w:val="clear" w:color="auto" w:fill="auto"/>
            <w:vAlign w:val="center"/>
            <w:hideMark/>
          </w:tcPr>
          <w:p w:rsidR="003D76B4" w:rsidRPr="003D76B4" w:rsidRDefault="003D76B4" w:rsidP="003D76B4">
            <w:pPr>
              <w:pStyle w:val="aa"/>
            </w:pPr>
            <w:r w:rsidRPr="003D76B4">
              <w:t>2018</w:t>
            </w:r>
          </w:p>
        </w:tc>
        <w:tc>
          <w:tcPr>
            <w:tcW w:w="684" w:type="dxa"/>
            <w:shd w:val="clear" w:color="auto" w:fill="auto"/>
            <w:vAlign w:val="center"/>
            <w:hideMark/>
          </w:tcPr>
          <w:p w:rsidR="003D76B4" w:rsidRPr="003D76B4" w:rsidRDefault="003D76B4" w:rsidP="003D76B4">
            <w:pPr>
              <w:pStyle w:val="aa"/>
            </w:pPr>
            <w:r w:rsidRPr="003D76B4">
              <w:t>2019</w:t>
            </w:r>
          </w:p>
        </w:tc>
        <w:tc>
          <w:tcPr>
            <w:tcW w:w="684" w:type="dxa"/>
            <w:shd w:val="clear" w:color="auto" w:fill="auto"/>
            <w:vAlign w:val="center"/>
            <w:hideMark/>
          </w:tcPr>
          <w:p w:rsidR="003D76B4" w:rsidRPr="003D76B4" w:rsidRDefault="003D76B4" w:rsidP="003D76B4">
            <w:pPr>
              <w:pStyle w:val="aa"/>
            </w:pPr>
            <w:r w:rsidRPr="003D76B4">
              <w:t>2020</w:t>
            </w:r>
          </w:p>
        </w:tc>
        <w:tc>
          <w:tcPr>
            <w:tcW w:w="684" w:type="dxa"/>
            <w:shd w:val="clear" w:color="auto" w:fill="auto"/>
            <w:vAlign w:val="center"/>
            <w:hideMark/>
          </w:tcPr>
          <w:p w:rsidR="003D76B4" w:rsidRPr="003D76B4" w:rsidRDefault="003D76B4" w:rsidP="003D76B4">
            <w:pPr>
              <w:pStyle w:val="aa"/>
            </w:pPr>
            <w:r w:rsidRPr="003D76B4">
              <w:t>2021</w:t>
            </w:r>
          </w:p>
        </w:tc>
        <w:tc>
          <w:tcPr>
            <w:tcW w:w="684" w:type="dxa"/>
            <w:shd w:val="clear" w:color="auto" w:fill="auto"/>
            <w:vAlign w:val="center"/>
            <w:hideMark/>
          </w:tcPr>
          <w:p w:rsidR="003D76B4" w:rsidRPr="003D76B4" w:rsidRDefault="003D76B4" w:rsidP="003D76B4">
            <w:pPr>
              <w:pStyle w:val="aa"/>
            </w:pPr>
            <w:r w:rsidRPr="003D76B4">
              <w:t>2022</w:t>
            </w:r>
          </w:p>
        </w:tc>
        <w:tc>
          <w:tcPr>
            <w:tcW w:w="684" w:type="dxa"/>
            <w:shd w:val="clear" w:color="auto" w:fill="auto"/>
            <w:vAlign w:val="center"/>
            <w:hideMark/>
          </w:tcPr>
          <w:p w:rsidR="003D76B4" w:rsidRPr="003D76B4" w:rsidRDefault="003D76B4" w:rsidP="003D76B4">
            <w:pPr>
              <w:pStyle w:val="aa"/>
            </w:pPr>
            <w:r w:rsidRPr="003D76B4">
              <w:t>2023</w:t>
            </w:r>
          </w:p>
        </w:tc>
        <w:tc>
          <w:tcPr>
            <w:tcW w:w="684" w:type="dxa"/>
            <w:shd w:val="clear" w:color="auto" w:fill="auto"/>
            <w:vAlign w:val="center"/>
            <w:hideMark/>
          </w:tcPr>
          <w:p w:rsidR="003D76B4" w:rsidRPr="003D76B4" w:rsidRDefault="003D76B4" w:rsidP="003D76B4">
            <w:pPr>
              <w:pStyle w:val="aa"/>
            </w:pPr>
            <w:r w:rsidRPr="003D76B4">
              <w:t>2024</w:t>
            </w:r>
          </w:p>
        </w:tc>
        <w:tc>
          <w:tcPr>
            <w:tcW w:w="684" w:type="dxa"/>
            <w:shd w:val="clear" w:color="auto" w:fill="auto"/>
            <w:vAlign w:val="center"/>
            <w:hideMark/>
          </w:tcPr>
          <w:p w:rsidR="003D76B4" w:rsidRPr="003D76B4" w:rsidRDefault="003D76B4" w:rsidP="003D76B4">
            <w:pPr>
              <w:pStyle w:val="aa"/>
            </w:pPr>
            <w:r w:rsidRPr="003D76B4">
              <w:t>2025</w:t>
            </w:r>
          </w:p>
        </w:tc>
        <w:tc>
          <w:tcPr>
            <w:tcW w:w="684" w:type="dxa"/>
            <w:shd w:val="clear" w:color="auto" w:fill="auto"/>
            <w:vAlign w:val="center"/>
            <w:hideMark/>
          </w:tcPr>
          <w:p w:rsidR="003D76B4" w:rsidRPr="003D76B4" w:rsidRDefault="003D76B4" w:rsidP="003D76B4">
            <w:pPr>
              <w:pStyle w:val="aa"/>
            </w:pPr>
            <w:r w:rsidRPr="003D76B4">
              <w:t>2026</w:t>
            </w:r>
          </w:p>
        </w:tc>
        <w:tc>
          <w:tcPr>
            <w:tcW w:w="684" w:type="dxa"/>
            <w:shd w:val="clear" w:color="auto" w:fill="auto"/>
            <w:vAlign w:val="center"/>
            <w:hideMark/>
          </w:tcPr>
          <w:p w:rsidR="003D76B4" w:rsidRPr="003D76B4" w:rsidRDefault="003D76B4" w:rsidP="003D76B4">
            <w:pPr>
              <w:pStyle w:val="aa"/>
            </w:pPr>
            <w:r w:rsidRPr="003D76B4">
              <w:t>2027</w:t>
            </w:r>
          </w:p>
        </w:tc>
        <w:tc>
          <w:tcPr>
            <w:tcW w:w="696" w:type="dxa"/>
            <w:shd w:val="clear" w:color="auto" w:fill="auto"/>
            <w:vAlign w:val="center"/>
            <w:hideMark/>
          </w:tcPr>
          <w:p w:rsidR="003D76B4" w:rsidRPr="003D76B4" w:rsidRDefault="003D76B4" w:rsidP="003D76B4">
            <w:pPr>
              <w:pStyle w:val="aa"/>
            </w:pPr>
            <w:r w:rsidRPr="003D76B4">
              <w:t>2028</w:t>
            </w:r>
          </w:p>
        </w:tc>
        <w:tc>
          <w:tcPr>
            <w:tcW w:w="696" w:type="dxa"/>
            <w:shd w:val="clear" w:color="auto" w:fill="auto"/>
            <w:vAlign w:val="center"/>
            <w:hideMark/>
          </w:tcPr>
          <w:p w:rsidR="003D76B4" w:rsidRPr="003D76B4" w:rsidRDefault="003D76B4" w:rsidP="003D76B4">
            <w:pPr>
              <w:pStyle w:val="aa"/>
            </w:pPr>
            <w:r w:rsidRPr="003D76B4">
              <w:t>2029</w:t>
            </w:r>
          </w:p>
        </w:tc>
        <w:tc>
          <w:tcPr>
            <w:tcW w:w="696" w:type="dxa"/>
            <w:shd w:val="clear" w:color="auto" w:fill="auto"/>
            <w:vAlign w:val="center"/>
            <w:hideMark/>
          </w:tcPr>
          <w:p w:rsidR="003D76B4" w:rsidRPr="003D76B4" w:rsidRDefault="003D76B4" w:rsidP="003D76B4">
            <w:pPr>
              <w:pStyle w:val="aa"/>
            </w:pPr>
            <w:r w:rsidRPr="003D76B4">
              <w:t>2030</w:t>
            </w:r>
          </w:p>
        </w:tc>
        <w:tc>
          <w:tcPr>
            <w:tcW w:w="696" w:type="dxa"/>
            <w:shd w:val="clear" w:color="auto" w:fill="auto"/>
            <w:vAlign w:val="center"/>
            <w:hideMark/>
          </w:tcPr>
          <w:p w:rsidR="003D76B4" w:rsidRPr="003D76B4" w:rsidRDefault="003D76B4" w:rsidP="003D76B4">
            <w:pPr>
              <w:pStyle w:val="aa"/>
            </w:pPr>
            <w:r w:rsidRPr="003D76B4">
              <w:t>2031</w:t>
            </w:r>
          </w:p>
        </w:tc>
        <w:tc>
          <w:tcPr>
            <w:tcW w:w="696" w:type="dxa"/>
            <w:shd w:val="clear" w:color="auto" w:fill="auto"/>
            <w:vAlign w:val="center"/>
            <w:hideMark/>
          </w:tcPr>
          <w:p w:rsidR="003D76B4" w:rsidRPr="003D76B4" w:rsidRDefault="003D76B4" w:rsidP="003D76B4">
            <w:pPr>
              <w:pStyle w:val="aa"/>
            </w:pPr>
            <w:r w:rsidRPr="003D76B4">
              <w:t>2032</w:t>
            </w:r>
          </w:p>
        </w:tc>
        <w:tc>
          <w:tcPr>
            <w:tcW w:w="696" w:type="dxa"/>
            <w:shd w:val="clear" w:color="auto" w:fill="auto"/>
            <w:vAlign w:val="center"/>
            <w:hideMark/>
          </w:tcPr>
          <w:p w:rsidR="003D76B4" w:rsidRPr="003D76B4" w:rsidRDefault="003D76B4" w:rsidP="003D76B4">
            <w:pPr>
              <w:pStyle w:val="aa"/>
            </w:pPr>
            <w:r w:rsidRPr="003D76B4">
              <w:t>2033</w:t>
            </w:r>
          </w:p>
        </w:tc>
        <w:tc>
          <w:tcPr>
            <w:tcW w:w="723" w:type="dxa"/>
            <w:shd w:val="clear" w:color="auto" w:fill="auto"/>
            <w:vAlign w:val="center"/>
            <w:hideMark/>
          </w:tcPr>
          <w:p w:rsidR="003D76B4" w:rsidRPr="003D76B4" w:rsidRDefault="003D76B4" w:rsidP="003D76B4">
            <w:pPr>
              <w:pStyle w:val="aa"/>
            </w:pPr>
            <w:r w:rsidRPr="003D76B4">
              <w:t>2034</w:t>
            </w:r>
          </w:p>
        </w:tc>
      </w:tr>
      <w:tr w:rsidR="003D76B4" w:rsidRPr="003D76B4" w:rsidTr="006A2C8A">
        <w:trPr>
          <w:cantSplit/>
          <w:trHeight w:val="330"/>
        </w:trPr>
        <w:tc>
          <w:tcPr>
            <w:tcW w:w="2009" w:type="dxa"/>
            <w:shd w:val="clear" w:color="auto" w:fill="auto"/>
            <w:vAlign w:val="center"/>
            <w:hideMark/>
          </w:tcPr>
          <w:p w:rsidR="003D76B4" w:rsidRPr="003D76B4" w:rsidRDefault="003D76B4" w:rsidP="003D76B4">
            <w:pPr>
              <w:pStyle w:val="aa"/>
            </w:pPr>
            <w:r w:rsidRPr="003D76B4">
              <w:t>Производительность  ВПУ</w:t>
            </w:r>
          </w:p>
        </w:tc>
        <w:tc>
          <w:tcPr>
            <w:tcW w:w="594" w:type="dxa"/>
            <w:shd w:val="clear" w:color="auto" w:fill="auto"/>
            <w:vAlign w:val="center"/>
            <w:hideMark/>
          </w:tcPr>
          <w:p w:rsidR="003D76B4" w:rsidRPr="003D76B4" w:rsidRDefault="003D76B4" w:rsidP="003D76B4">
            <w:pPr>
              <w:pStyle w:val="aa"/>
            </w:pPr>
            <w:r w:rsidRPr="003D76B4">
              <w:t>т/ч</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84" w:type="dxa"/>
            <w:shd w:val="clear" w:color="auto" w:fill="auto"/>
            <w:noWrap/>
            <w:vAlign w:val="center"/>
            <w:hideMark/>
          </w:tcPr>
          <w:p w:rsidR="003D76B4" w:rsidRPr="003D76B4" w:rsidRDefault="003D76B4" w:rsidP="003D76B4">
            <w:pPr>
              <w:pStyle w:val="aa"/>
            </w:pPr>
            <w:r w:rsidRPr="003D76B4">
              <w:t>1800</w:t>
            </w:r>
          </w:p>
        </w:tc>
        <w:tc>
          <w:tcPr>
            <w:tcW w:w="696" w:type="dxa"/>
            <w:shd w:val="clear" w:color="auto" w:fill="auto"/>
            <w:noWrap/>
            <w:vAlign w:val="center"/>
            <w:hideMark/>
          </w:tcPr>
          <w:p w:rsidR="003D76B4" w:rsidRPr="003D76B4" w:rsidRDefault="003D76B4" w:rsidP="003D76B4">
            <w:pPr>
              <w:pStyle w:val="aa"/>
            </w:pPr>
            <w:r w:rsidRPr="003D76B4">
              <w:t>1800</w:t>
            </w:r>
          </w:p>
        </w:tc>
        <w:tc>
          <w:tcPr>
            <w:tcW w:w="696" w:type="dxa"/>
            <w:shd w:val="clear" w:color="auto" w:fill="auto"/>
            <w:noWrap/>
            <w:vAlign w:val="center"/>
            <w:hideMark/>
          </w:tcPr>
          <w:p w:rsidR="003D76B4" w:rsidRPr="003D76B4" w:rsidRDefault="003D76B4" w:rsidP="003D76B4">
            <w:pPr>
              <w:pStyle w:val="aa"/>
            </w:pPr>
            <w:r w:rsidRPr="003D76B4">
              <w:t>1800</w:t>
            </w:r>
          </w:p>
        </w:tc>
        <w:tc>
          <w:tcPr>
            <w:tcW w:w="696" w:type="dxa"/>
            <w:shd w:val="clear" w:color="auto" w:fill="auto"/>
            <w:noWrap/>
            <w:vAlign w:val="center"/>
            <w:hideMark/>
          </w:tcPr>
          <w:p w:rsidR="003D76B4" w:rsidRPr="003D76B4" w:rsidRDefault="003D76B4" w:rsidP="003D76B4">
            <w:pPr>
              <w:pStyle w:val="aa"/>
            </w:pPr>
            <w:r w:rsidRPr="003D76B4">
              <w:t>1800</w:t>
            </w:r>
          </w:p>
        </w:tc>
        <w:tc>
          <w:tcPr>
            <w:tcW w:w="696" w:type="dxa"/>
            <w:shd w:val="clear" w:color="auto" w:fill="auto"/>
            <w:noWrap/>
            <w:vAlign w:val="center"/>
            <w:hideMark/>
          </w:tcPr>
          <w:p w:rsidR="003D76B4" w:rsidRPr="003D76B4" w:rsidRDefault="003D76B4" w:rsidP="003D76B4">
            <w:pPr>
              <w:pStyle w:val="aa"/>
            </w:pPr>
            <w:r w:rsidRPr="003D76B4">
              <w:t>1800</w:t>
            </w:r>
          </w:p>
        </w:tc>
        <w:tc>
          <w:tcPr>
            <w:tcW w:w="696" w:type="dxa"/>
            <w:shd w:val="clear" w:color="auto" w:fill="auto"/>
            <w:noWrap/>
            <w:vAlign w:val="center"/>
            <w:hideMark/>
          </w:tcPr>
          <w:p w:rsidR="003D76B4" w:rsidRPr="003D76B4" w:rsidRDefault="003D76B4" w:rsidP="003D76B4">
            <w:pPr>
              <w:pStyle w:val="aa"/>
            </w:pPr>
            <w:r w:rsidRPr="003D76B4">
              <w:t>1800</w:t>
            </w:r>
          </w:p>
        </w:tc>
        <w:tc>
          <w:tcPr>
            <w:tcW w:w="696" w:type="dxa"/>
            <w:shd w:val="clear" w:color="auto" w:fill="auto"/>
            <w:noWrap/>
            <w:vAlign w:val="center"/>
            <w:hideMark/>
          </w:tcPr>
          <w:p w:rsidR="003D76B4" w:rsidRPr="003D76B4" w:rsidRDefault="003D76B4" w:rsidP="003D76B4">
            <w:pPr>
              <w:pStyle w:val="aa"/>
            </w:pPr>
            <w:r w:rsidRPr="003D76B4">
              <w:t>1800</w:t>
            </w:r>
          </w:p>
        </w:tc>
        <w:tc>
          <w:tcPr>
            <w:tcW w:w="723" w:type="dxa"/>
            <w:shd w:val="clear" w:color="auto" w:fill="auto"/>
            <w:noWrap/>
            <w:vAlign w:val="center"/>
            <w:hideMark/>
          </w:tcPr>
          <w:p w:rsidR="003D76B4" w:rsidRPr="003D76B4" w:rsidRDefault="003D76B4" w:rsidP="003D76B4">
            <w:pPr>
              <w:pStyle w:val="aa"/>
            </w:pPr>
            <w:r w:rsidRPr="003D76B4">
              <w:t>1800</w:t>
            </w:r>
          </w:p>
        </w:tc>
      </w:tr>
      <w:tr w:rsidR="003D76B4" w:rsidRPr="003D76B4" w:rsidTr="006A2C8A">
        <w:trPr>
          <w:cantSplit/>
          <w:trHeight w:val="360"/>
        </w:trPr>
        <w:tc>
          <w:tcPr>
            <w:tcW w:w="2009" w:type="dxa"/>
            <w:shd w:val="clear" w:color="auto" w:fill="auto"/>
            <w:vAlign w:val="center"/>
            <w:hideMark/>
          </w:tcPr>
          <w:p w:rsidR="003D76B4" w:rsidRPr="003D76B4" w:rsidRDefault="003D76B4" w:rsidP="003D76B4">
            <w:pPr>
              <w:pStyle w:val="aa"/>
            </w:pPr>
            <w:r w:rsidRPr="003D76B4">
              <w:t>Средневзвешенный срок службы</w:t>
            </w:r>
          </w:p>
        </w:tc>
        <w:tc>
          <w:tcPr>
            <w:tcW w:w="594" w:type="dxa"/>
            <w:shd w:val="clear" w:color="auto" w:fill="auto"/>
            <w:vAlign w:val="center"/>
            <w:hideMark/>
          </w:tcPr>
          <w:p w:rsidR="003D76B4" w:rsidRPr="003D76B4" w:rsidRDefault="003D76B4" w:rsidP="003D76B4">
            <w:pPr>
              <w:pStyle w:val="aa"/>
            </w:pPr>
            <w:r w:rsidRPr="003D76B4">
              <w:t>лет</w:t>
            </w:r>
          </w:p>
        </w:tc>
        <w:tc>
          <w:tcPr>
            <w:tcW w:w="12423" w:type="dxa"/>
            <w:gridSpan w:val="18"/>
            <w:shd w:val="clear" w:color="000000" w:fill="FFFFFF"/>
            <w:vAlign w:val="center"/>
            <w:hideMark/>
          </w:tcPr>
          <w:p w:rsidR="003D76B4" w:rsidRPr="003D76B4" w:rsidRDefault="003D76B4" w:rsidP="003D76B4">
            <w:pPr>
              <w:pStyle w:val="aa"/>
            </w:pPr>
            <w:r w:rsidRPr="003D76B4">
              <w:t>Ремонт 1 раз в 3 года по графику</w:t>
            </w:r>
          </w:p>
        </w:tc>
      </w:tr>
      <w:tr w:rsidR="003D76B4" w:rsidRPr="003D76B4" w:rsidTr="006A2C8A">
        <w:trPr>
          <w:cantSplit/>
          <w:trHeight w:val="450"/>
        </w:trPr>
        <w:tc>
          <w:tcPr>
            <w:tcW w:w="2009" w:type="dxa"/>
            <w:shd w:val="clear" w:color="auto" w:fill="auto"/>
            <w:vAlign w:val="center"/>
            <w:hideMark/>
          </w:tcPr>
          <w:p w:rsidR="003D76B4" w:rsidRPr="003D76B4" w:rsidRDefault="003D76B4" w:rsidP="003D76B4">
            <w:pPr>
              <w:pStyle w:val="aa"/>
            </w:pPr>
            <w:r w:rsidRPr="003D76B4">
              <w:t>Располагаемая производительность</w:t>
            </w:r>
          </w:p>
        </w:tc>
        <w:tc>
          <w:tcPr>
            <w:tcW w:w="594" w:type="dxa"/>
            <w:shd w:val="clear" w:color="auto" w:fill="auto"/>
            <w:vAlign w:val="center"/>
            <w:hideMark/>
          </w:tcPr>
          <w:p w:rsidR="003D76B4" w:rsidRPr="003D76B4" w:rsidRDefault="003D76B4" w:rsidP="003D76B4">
            <w:pPr>
              <w:pStyle w:val="aa"/>
            </w:pPr>
            <w:r w:rsidRPr="003D76B4">
              <w:t>т/ч</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84" w:type="dxa"/>
            <w:shd w:val="clear" w:color="auto" w:fill="auto"/>
            <w:noWrap/>
            <w:vAlign w:val="center"/>
            <w:hideMark/>
          </w:tcPr>
          <w:p w:rsidR="003D76B4" w:rsidRPr="003D76B4" w:rsidRDefault="003D76B4" w:rsidP="003D76B4">
            <w:pPr>
              <w:pStyle w:val="aa"/>
            </w:pPr>
            <w:r w:rsidRPr="003D76B4">
              <w:t>1200</w:t>
            </w:r>
          </w:p>
        </w:tc>
        <w:tc>
          <w:tcPr>
            <w:tcW w:w="696" w:type="dxa"/>
            <w:shd w:val="clear" w:color="auto" w:fill="auto"/>
            <w:noWrap/>
            <w:vAlign w:val="center"/>
            <w:hideMark/>
          </w:tcPr>
          <w:p w:rsidR="003D76B4" w:rsidRPr="003D76B4" w:rsidRDefault="003D76B4" w:rsidP="003D76B4">
            <w:pPr>
              <w:pStyle w:val="aa"/>
            </w:pPr>
            <w:r w:rsidRPr="003D76B4">
              <w:t>1200</w:t>
            </w:r>
          </w:p>
        </w:tc>
        <w:tc>
          <w:tcPr>
            <w:tcW w:w="696" w:type="dxa"/>
            <w:shd w:val="clear" w:color="auto" w:fill="auto"/>
            <w:noWrap/>
            <w:vAlign w:val="center"/>
            <w:hideMark/>
          </w:tcPr>
          <w:p w:rsidR="003D76B4" w:rsidRPr="003D76B4" w:rsidRDefault="003D76B4" w:rsidP="003D76B4">
            <w:pPr>
              <w:pStyle w:val="aa"/>
            </w:pPr>
            <w:r w:rsidRPr="003D76B4">
              <w:t>1200</w:t>
            </w:r>
          </w:p>
        </w:tc>
        <w:tc>
          <w:tcPr>
            <w:tcW w:w="696" w:type="dxa"/>
            <w:shd w:val="clear" w:color="auto" w:fill="auto"/>
            <w:noWrap/>
            <w:vAlign w:val="center"/>
            <w:hideMark/>
          </w:tcPr>
          <w:p w:rsidR="003D76B4" w:rsidRPr="003D76B4" w:rsidRDefault="003D76B4" w:rsidP="003D76B4">
            <w:pPr>
              <w:pStyle w:val="aa"/>
            </w:pPr>
            <w:r w:rsidRPr="003D76B4">
              <w:t>1200</w:t>
            </w:r>
          </w:p>
        </w:tc>
        <w:tc>
          <w:tcPr>
            <w:tcW w:w="696" w:type="dxa"/>
            <w:shd w:val="clear" w:color="auto" w:fill="auto"/>
            <w:noWrap/>
            <w:vAlign w:val="center"/>
            <w:hideMark/>
          </w:tcPr>
          <w:p w:rsidR="003D76B4" w:rsidRPr="003D76B4" w:rsidRDefault="003D76B4" w:rsidP="003D76B4">
            <w:pPr>
              <w:pStyle w:val="aa"/>
            </w:pPr>
            <w:r w:rsidRPr="003D76B4">
              <w:t>1200</w:t>
            </w:r>
          </w:p>
        </w:tc>
        <w:tc>
          <w:tcPr>
            <w:tcW w:w="696" w:type="dxa"/>
            <w:shd w:val="clear" w:color="auto" w:fill="auto"/>
            <w:noWrap/>
            <w:vAlign w:val="center"/>
            <w:hideMark/>
          </w:tcPr>
          <w:p w:rsidR="003D76B4" w:rsidRPr="003D76B4" w:rsidRDefault="003D76B4" w:rsidP="003D76B4">
            <w:pPr>
              <w:pStyle w:val="aa"/>
            </w:pPr>
            <w:r w:rsidRPr="003D76B4">
              <w:t>1200</w:t>
            </w:r>
          </w:p>
        </w:tc>
        <w:tc>
          <w:tcPr>
            <w:tcW w:w="696" w:type="dxa"/>
            <w:shd w:val="clear" w:color="auto" w:fill="auto"/>
            <w:noWrap/>
            <w:vAlign w:val="center"/>
            <w:hideMark/>
          </w:tcPr>
          <w:p w:rsidR="003D76B4" w:rsidRPr="003D76B4" w:rsidRDefault="003D76B4" w:rsidP="003D76B4">
            <w:pPr>
              <w:pStyle w:val="aa"/>
            </w:pPr>
            <w:r w:rsidRPr="003D76B4">
              <w:t>1200</w:t>
            </w:r>
          </w:p>
        </w:tc>
        <w:tc>
          <w:tcPr>
            <w:tcW w:w="723" w:type="dxa"/>
            <w:shd w:val="clear" w:color="auto" w:fill="auto"/>
            <w:noWrap/>
            <w:vAlign w:val="center"/>
            <w:hideMark/>
          </w:tcPr>
          <w:p w:rsidR="003D76B4" w:rsidRPr="003D76B4" w:rsidRDefault="003D76B4" w:rsidP="003D76B4">
            <w:pPr>
              <w:pStyle w:val="aa"/>
            </w:pPr>
            <w:r w:rsidRPr="003D76B4">
              <w:t>1200</w:t>
            </w:r>
          </w:p>
        </w:tc>
      </w:tr>
      <w:tr w:rsidR="003D76B4" w:rsidRPr="003D76B4" w:rsidTr="006A2C8A">
        <w:trPr>
          <w:cantSplit/>
          <w:trHeight w:val="330"/>
        </w:trPr>
        <w:tc>
          <w:tcPr>
            <w:tcW w:w="2009" w:type="dxa"/>
            <w:shd w:val="clear" w:color="auto" w:fill="auto"/>
            <w:vAlign w:val="center"/>
            <w:hideMark/>
          </w:tcPr>
          <w:p w:rsidR="003D76B4" w:rsidRPr="003D76B4" w:rsidRDefault="003D76B4" w:rsidP="003D76B4">
            <w:pPr>
              <w:pStyle w:val="aa"/>
            </w:pPr>
            <w:r w:rsidRPr="003D76B4">
              <w:t>Собственные нужды</w:t>
            </w:r>
          </w:p>
        </w:tc>
        <w:tc>
          <w:tcPr>
            <w:tcW w:w="594" w:type="dxa"/>
            <w:shd w:val="clear" w:color="auto" w:fill="auto"/>
            <w:vAlign w:val="center"/>
            <w:hideMark/>
          </w:tcPr>
          <w:p w:rsidR="003D76B4" w:rsidRPr="003D76B4" w:rsidRDefault="003D76B4" w:rsidP="003D76B4">
            <w:pPr>
              <w:pStyle w:val="aa"/>
            </w:pPr>
            <w:r w:rsidRPr="003D76B4">
              <w:t>т/ч</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84" w:type="dxa"/>
            <w:shd w:val="clear" w:color="auto" w:fill="auto"/>
            <w:noWrap/>
            <w:vAlign w:val="center"/>
            <w:hideMark/>
          </w:tcPr>
          <w:p w:rsidR="003D76B4" w:rsidRPr="003D76B4" w:rsidRDefault="003D76B4" w:rsidP="003D76B4">
            <w:pPr>
              <w:pStyle w:val="aa"/>
            </w:pPr>
            <w:r w:rsidRPr="003D76B4">
              <w:t>125,1</w:t>
            </w:r>
          </w:p>
        </w:tc>
        <w:tc>
          <w:tcPr>
            <w:tcW w:w="696" w:type="dxa"/>
            <w:shd w:val="clear" w:color="auto" w:fill="auto"/>
            <w:noWrap/>
            <w:vAlign w:val="center"/>
            <w:hideMark/>
          </w:tcPr>
          <w:p w:rsidR="003D76B4" w:rsidRPr="003D76B4" w:rsidRDefault="003D76B4" w:rsidP="003D76B4">
            <w:pPr>
              <w:pStyle w:val="aa"/>
            </w:pPr>
            <w:r w:rsidRPr="003D76B4">
              <w:t>125,1</w:t>
            </w:r>
          </w:p>
        </w:tc>
        <w:tc>
          <w:tcPr>
            <w:tcW w:w="696" w:type="dxa"/>
            <w:shd w:val="clear" w:color="auto" w:fill="auto"/>
            <w:noWrap/>
            <w:vAlign w:val="center"/>
            <w:hideMark/>
          </w:tcPr>
          <w:p w:rsidR="003D76B4" w:rsidRPr="003D76B4" w:rsidRDefault="003D76B4" w:rsidP="003D76B4">
            <w:pPr>
              <w:pStyle w:val="aa"/>
            </w:pPr>
            <w:r w:rsidRPr="003D76B4">
              <w:t>125,1</w:t>
            </w:r>
          </w:p>
        </w:tc>
        <w:tc>
          <w:tcPr>
            <w:tcW w:w="696" w:type="dxa"/>
            <w:shd w:val="clear" w:color="auto" w:fill="auto"/>
            <w:noWrap/>
            <w:vAlign w:val="center"/>
            <w:hideMark/>
          </w:tcPr>
          <w:p w:rsidR="003D76B4" w:rsidRPr="003D76B4" w:rsidRDefault="003D76B4" w:rsidP="003D76B4">
            <w:pPr>
              <w:pStyle w:val="aa"/>
            </w:pPr>
            <w:r w:rsidRPr="003D76B4">
              <w:t>125,1</w:t>
            </w:r>
          </w:p>
        </w:tc>
        <w:tc>
          <w:tcPr>
            <w:tcW w:w="696" w:type="dxa"/>
            <w:shd w:val="clear" w:color="auto" w:fill="auto"/>
            <w:noWrap/>
            <w:vAlign w:val="center"/>
            <w:hideMark/>
          </w:tcPr>
          <w:p w:rsidR="003D76B4" w:rsidRPr="003D76B4" w:rsidRDefault="003D76B4" w:rsidP="003D76B4">
            <w:pPr>
              <w:pStyle w:val="aa"/>
            </w:pPr>
            <w:r w:rsidRPr="003D76B4">
              <w:t>125,1</w:t>
            </w:r>
          </w:p>
        </w:tc>
        <w:tc>
          <w:tcPr>
            <w:tcW w:w="696" w:type="dxa"/>
            <w:shd w:val="clear" w:color="auto" w:fill="auto"/>
            <w:noWrap/>
            <w:vAlign w:val="center"/>
            <w:hideMark/>
          </w:tcPr>
          <w:p w:rsidR="003D76B4" w:rsidRPr="003D76B4" w:rsidRDefault="003D76B4" w:rsidP="003D76B4">
            <w:pPr>
              <w:pStyle w:val="aa"/>
            </w:pPr>
            <w:r w:rsidRPr="003D76B4">
              <w:t>125,1</w:t>
            </w:r>
          </w:p>
        </w:tc>
        <w:tc>
          <w:tcPr>
            <w:tcW w:w="696" w:type="dxa"/>
            <w:shd w:val="clear" w:color="auto" w:fill="auto"/>
            <w:noWrap/>
            <w:vAlign w:val="center"/>
            <w:hideMark/>
          </w:tcPr>
          <w:p w:rsidR="003D76B4" w:rsidRPr="003D76B4" w:rsidRDefault="003D76B4" w:rsidP="003D76B4">
            <w:pPr>
              <w:pStyle w:val="aa"/>
            </w:pPr>
            <w:r w:rsidRPr="003D76B4">
              <w:t>125,1</w:t>
            </w:r>
          </w:p>
        </w:tc>
        <w:tc>
          <w:tcPr>
            <w:tcW w:w="723" w:type="dxa"/>
            <w:shd w:val="clear" w:color="auto" w:fill="auto"/>
            <w:noWrap/>
            <w:vAlign w:val="center"/>
            <w:hideMark/>
          </w:tcPr>
          <w:p w:rsidR="003D76B4" w:rsidRPr="003D76B4" w:rsidRDefault="003D76B4" w:rsidP="003D76B4">
            <w:pPr>
              <w:pStyle w:val="aa"/>
            </w:pPr>
            <w:r w:rsidRPr="003D76B4">
              <w:t>125,1</w:t>
            </w:r>
          </w:p>
        </w:tc>
      </w:tr>
      <w:tr w:rsidR="003D76B4" w:rsidRPr="003D76B4" w:rsidTr="006A2C8A">
        <w:trPr>
          <w:cantSplit/>
          <w:trHeight w:val="630"/>
        </w:trPr>
        <w:tc>
          <w:tcPr>
            <w:tcW w:w="2009" w:type="dxa"/>
            <w:shd w:val="clear" w:color="auto" w:fill="auto"/>
            <w:vAlign w:val="center"/>
            <w:hideMark/>
          </w:tcPr>
          <w:p w:rsidR="003D76B4" w:rsidRPr="003D76B4" w:rsidRDefault="003D76B4" w:rsidP="003D76B4">
            <w:pPr>
              <w:pStyle w:val="aa"/>
            </w:pPr>
            <w:r w:rsidRPr="003D76B4">
              <w:t>Количество баков-аккумуляторов теплоносителя</w:t>
            </w:r>
          </w:p>
        </w:tc>
        <w:tc>
          <w:tcPr>
            <w:tcW w:w="594" w:type="dxa"/>
            <w:shd w:val="clear" w:color="auto" w:fill="auto"/>
            <w:vAlign w:val="center"/>
            <w:hideMark/>
          </w:tcPr>
          <w:p w:rsidR="003D76B4" w:rsidRPr="003D76B4" w:rsidRDefault="003D76B4" w:rsidP="003D76B4">
            <w:pPr>
              <w:pStyle w:val="aa"/>
            </w:pPr>
            <w:r w:rsidRPr="003D76B4">
              <w:t>Ед.</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84" w:type="dxa"/>
            <w:shd w:val="clear" w:color="auto" w:fill="auto"/>
            <w:noWrap/>
            <w:vAlign w:val="center"/>
            <w:hideMark/>
          </w:tcPr>
          <w:p w:rsidR="003D76B4" w:rsidRPr="003D76B4" w:rsidRDefault="003D76B4" w:rsidP="003D76B4">
            <w:pPr>
              <w:pStyle w:val="aa"/>
            </w:pPr>
            <w:r w:rsidRPr="003D76B4">
              <w:t>6</w:t>
            </w:r>
          </w:p>
        </w:tc>
        <w:tc>
          <w:tcPr>
            <w:tcW w:w="696" w:type="dxa"/>
            <w:shd w:val="clear" w:color="auto" w:fill="auto"/>
            <w:noWrap/>
            <w:vAlign w:val="center"/>
            <w:hideMark/>
          </w:tcPr>
          <w:p w:rsidR="003D76B4" w:rsidRPr="003D76B4" w:rsidRDefault="003D76B4" w:rsidP="003D76B4">
            <w:pPr>
              <w:pStyle w:val="aa"/>
            </w:pPr>
            <w:r w:rsidRPr="003D76B4">
              <w:t>6</w:t>
            </w:r>
          </w:p>
        </w:tc>
        <w:tc>
          <w:tcPr>
            <w:tcW w:w="696" w:type="dxa"/>
            <w:shd w:val="clear" w:color="auto" w:fill="auto"/>
            <w:noWrap/>
            <w:vAlign w:val="center"/>
            <w:hideMark/>
          </w:tcPr>
          <w:p w:rsidR="003D76B4" w:rsidRPr="003D76B4" w:rsidRDefault="003D76B4" w:rsidP="003D76B4">
            <w:pPr>
              <w:pStyle w:val="aa"/>
            </w:pPr>
            <w:r w:rsidRPr="003D76B4">
              <w:t>6</w:t>
            </w:r>
          </w:p>
        </w:tc>
        <w:tc>
          <w:tcPr>
            <w:tcW w:w="696" w:type="dxa"/>
            <w:shd w:val="clear" w:color="auto" w:fill="auto"/>
            <w:noWrap/>
            <w:vAlign w:val="center"/>
            <w:hideMark/>
          </w:tcPr>
          <w:p w:rsidR="003D76B4" w:rsidRPr="003D76B4" w:rsidRDefault="003D76B4" w:rsidP="003D76B4">
            <w:pPr>
              <w:pStyle w:val="aa"/>
            </w:pPr>
            <w:r w:rsidRPr="003D76B4">
              <w:t>6</w:t>
            </w:r>
          </w:p>
        </w:tc>
        <w:tc>
          <w:tcPr>
            <w:tcW w:w="696" w:type="dxa"/>
            <w:shd w:val="clear" w:color="auto" w:fill="auto"/>
            <w:noWrap/>
            <w:vAlign w:val="center"/>
            <w:hideMark/>
          </w:tcPr>
          <w:p w:rsidR="003D76B4" w:rsidRPr="003D76B4" w:rsidRDefault="003D76B4" w:rsidP="003D76B4">
            <w:pPr>
              <w:pStyle w:val="aa"/>
            </w:pPr>
            <w:r w:rsidRPr="003D76B4">
              <w:t>6</w:t>
            </w:r>
          </w:p>
        </w:tc>
        <w:tc>
          <w:tcPr>
            <w:tcW w:w="696" w:type="dxa"/>
            <w:shd w:val="clear" w:color="auto" w:fill="auto"/>
            <w:noWrap/>
            <w:vAlign w:val="center"/>
            <w:hideMark/>
          </w:tcPr>
          <w:p w:rsidR="003D76B4" w:rsidRPr="003D76B4" w:rsidRDefault="003D76B4" w:rsidP="003D76B4">
            <w:pPr>
              <w:pStyle w:val="aa"/>
            </w:pPr>
            <w:r w:rsidRPr="003D76B4">
              <w:t>6</w:t>
            </w:r>
          </w:p>
        </w:tc>
        <w:tc>
          <w:tcPr>
            <w:tcW w:w="696" w:type="dxa"/>
            <w:shd w:val="clear" w:color="auto" w:fill="auto"/>
            <w:noWrap/>
            <w:vAlign w:val="center"/>
            <w:hideMark/>
          </w:tcPr>
          <w:p w:rsidR="003D76B4" w:rsidRPr="003D76B4" w:rsidRDefault="003D76B4" w:rsidP="003D76B4">
            <w:pPr>
              <w:pStyle w:val="aa"/>
            </w:pPr>
            <w:r w:rsidRPr="003D76B4">
              <w:t>6</w:t>
            </w:r>
          </w:p>
        </w:tc>
        <w:tc>
          <w:tcPr>
            <w:tcW w:w="723" w:type="dxa"/>
            <w:shd w:val="clear" w:color="auto" w:fill="auto"/>
            <w:noWrap/>
            <w:vAlign w:val="center"/>
            <w:hideMark/>
          </w:tcPr>
          <w:p w:rsidR="003D76B4" w:rsidRPr="003D76B4" w:rsidRDefault="003D76B4" w:rsidP="003D76B4">
            <w:pPr>
              <w:pStyle w:val="aa"/>
            </w:pPr>
            <w:r w:rsidRPr="003D76B4">
              <w:t>6</w:t>
            </w:r>
          </w:p>
        </w:tc>
      </w:tr>
      <w:tr w:rsidR="003D76B4" w:rsidRPr="003D76B4" w:rsidTr="006A2C8A">
        <w:trPr>
          <w:cantSplit/>
          <w:trHeight w:val="330"/>
        </w:trPr>
        <w:tc>
          <w:tcPr>
            <w:tcW w:w="2009" w:type="dxa"/>
            <w:shd w:val="clear" w:color="auto" w:fill="auto"/>
            <w:vAlign w:val="center"/>
            <w:hideMark/>
          </w:tcPr>
          <w:p w:rsidR="003D76B4" w:rsidRPr="003D76B4" w:rsidRDefault="003D76B4" w:rsidP="003D76B4">
            <w:pPr>
              <w:pStyle w:val="aa"/>
            </w:pPr>
            <w:r w:rsidRPr="003D76B4">
              <w:t>Емкость баков аккумуляторов</w:t>
            </w:r>
          </w:p>
        </w:tc>
        <w:tc>
          <w:tcPr>
            <w:tcW w:w="594" w:type="dxa"/>
            <w:shd w:val="clear" w:color="auto" w:fill="auto"/>
            <w:vAlign w:val="center"/>
            <w:hideMark/>
          </w:tcPr>
          <w:p w:rsidR="003D76B4" w:rsidRPr="003D76B4" w:rsidRDefault="003D76B4" w:rsidP="003D76B4">
            <w:pPr>
              <w:pStyle w:val="aa"/>
            </w:pPr>
            <w:r w:rsidRPr="003D76B4">
              <w:t>тыс. м3</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84" w:type="dxa"/>
            <w:shd w:val="clear" w:color="auto" w:fill="auto"/>
            <w:noWrap/>
            <w:vAlign w:val="center"/>
            <w:hideMark/>
          </w:tcPr>
          <w:p w:rsidR="003D76B4" w:rsidRPr="003D76B4" w:rsidRDefault="003D76B4" w:rsidP="003D76B4">
            <w:pPr>
              <w:pStyle w:val="aa"/>
            </w:pPr>
            <w:r w:rsidRPr="003D76B4">
              <w:t>9</w:t>
            </w:r>
          </w:p>
        </w:tc>
        <w:tc>
          <w:tcPr>
            <w:tcW w:w="696" w:type="dxa"/>
            <w:shd w:val="clear" w:color="auto" w:fill="auto"/>
            <w:noWrap/>
            <w:vAlign w:val="center"/>
            <w:hideMark/>
          </w:tcPr>
          <w:p w:rsidR="003D76B4" w:rsidRPr="003D76B4" w:rsidRDefault="003D76B4" w:rsidP="003D76B4">
            <w:pPr>
              <w:pStyle w:val="aa"/>
            </w:pPr>
            <w:r w:rsidRPr="003D76B4">
              <w:t>9</w:t>
            </w:r>
          </w:p>
        </w:tc>
        <w:tc>
          <w:tcPr>
            <w:tcW w:w="696" w:type="dxa"/>
            <w:shd w:val="clear" w:color="auto" w:fill="auto"/>
            <w:noWrap/>
            <w:vAlign w:val="center"/>
            <w:hideMark/>
          </w:tcPr>
          <w:p w:rsidR="003D76B4" w:rsidRPr="003D76B4" w:rsidRDefault="003D76B4" w:rsidP="003D76B4">
            <w:pPr>
              <w:pStyle w:val="aa"/>
            </w:pPr>
            <w:r w:rsidRPr="003D76B4">
              <w:t>9</w:t>
            </w:r>
          </w:p>
        </w:tc>
        <w:tc>
          <w:tcPr>
            <w:tcW w:w="696" w:type="dxa"/>
            <w:shd w:val="clear" w:color="auto" w:fill="auto"/>
            <w:noWrap/>
            <w:vAlign w:val="center"/>
            <w:hideMark/>
          </w:tcPr>
          <w:p w:rsidR="003D76B4" w:rsidRPr="003D76B4" w:rsidRDefault="003D76B4" w:rsidP="003D76B4">
            <w:pPr>
              <w:pStyle w:val="aa"/>
            </w:pPr>
            <w:r w:rsidRPr="003D76B4">
              <w:t>9</w:t>
            </w:r>
          </w:p>
        </w:tc>
        <w:tc>
          <w:tcPr>
            <w:tcW w:w="696" w:type="dxa"/>
            <w:shd w:val="clear" w:color="auto" w:fill="auto"/>
            <w:noWrap/>
            <w:vAlign w:val="center"/>
            <w:hideMark/>
          </w:tcPr>
          <w:p w:rsidR="003D76B4" w:rsidRPr="003D76B4" w:rsidRDefault="003D76B4" w:rsidP="003D76B4">
            <w:pPr>
              <w:pStyle w:val="aa"/>
            </w:pPr>
            <w:r w:rsidRPr="003D76B4">
              <w:t>9</w:t>
            </w:r>
          </w:p>
        </w:tc>
        <w:tc>
          <w:tcPr>
            <w:tcW w:w="696" w:type="dxa"/>
            <w:shd w:val="clear" w:color="auto" w:fill="auto"/>
            <w:noWrap/>
            <w:vAlign w:val="center"/>
            <w:hideMark/>
          </w:tcPr>
          <w:p w:rsidR="003D76B4" w:rsidRPr="003D76B4" w:rsidRDefault="003D76B4" w:rsidP="003D76B4">
            <w:pPr>
              <w:pStyle w:val="aa"/>
            </w:pPr>
            <w:r w:rsidRPr="003D76B4">
              <w:t>9</w:t>
            </w:r>
          </w:p>
        </w:tc>
        <w:tc>
          <w:tcPr>
            <w:tcW w:w="696" w:type="dxa"/>
            <w:shd w:val="clear" w:color="auto" w:fill="auto"/>
            <w:noWrap/>
            <w:vAlign w:val="center"/>
            <w:hideMark/>
          </w:tcPr>
          <w:p w:rsidR="003D76B4" w:rsidRPr="003D76B4" w:rsidRDefault="003D76B4" w:rsidP="003D76B4">
            <w:pPr>
              <w:pStyle w:val="aa"/>
            </w:pPr>
            <w:r w:rsidRPr="003D76B4">
              <w:t>9</w:t>
            </w:r>
          </w:p>
        </w:tc>
        <w:tc>
          <w:tcPr>
            <w:tcW w:w="723" w:type="dxa"/>
            <w:shd w:val="clear" w:color="auto" w:fill="auto"/>
            <w:noWrap/>
            <w:vAlign w:val="center"/>
            <w:hideMark/>
          </w:tcPr>
          <w:p w:rsidR="003D76B4" w:rsidRPr="003D76B4" w:rsidRDefault="003D76B4" w:rsidP="003D76B4">
            <w:pPr>
              <w:pStyle w:val="aa"/>
            </w:pPr>
            <w:r w:rsidRPr="003D76B4">
              <w:t>9</w:t>
            </w:r>
          </w:p>
        </w:tc>
      </w:tr>
      <w:tr w:rsidR="00F761DE" w:rsidRPr="003D76B4" w:rsidTr="006A2C8A">
        <w:trPr>
          <w:cantSplit/>
          <w:trHeight w:val="330"/>
        </w:trPr>
        <w:tc>
          <w:tcPr>
            <w:tcW w:w="2009" w:type="dxa"/>
            <w:shd w:val="clear" w:color="auto" w:fill="auto"/>
            <w:vAlign w:val="center"/>
            <w:hideMark/>
          </w:tcPr>
          <w:p w:rsidR="00F761DE" w:rsidRPr="003D76B4" w:rsidRDefault="00F761DE" w:rsidP="007912A1">
            <w:pPr>
              <w:pStyle w:val="aa"/>
            </w:pPr>
            <w:r w:rsidRPr="003D76B4">
              <w:t xml:space="preserve">Нормативная подпитка </w:t>
            </w:r>
          </w:p>
        </w:tc>
        <w:tc>
          <w:tcPr>
            <w:tcW w:w="594" w:type="dxa"/>
            <w:shd w:val="clear" w:color="auto" w:fill="auto"/>
            <w:vAlign w:val="center"/>
            <w:hideMark/>
          </w:tcPr>
          <w:p w:rsidR="00F761DE" w:rsidRPr="003D76B4" w:rsidRDefault="00F761DE" w:rsidP="00F761DE">
            <w:pPr>
              <w:pStyle w:val="aa"/>
            </w:pPr>
            <w:r w:rsidRPr="003D76B4">
              <w:t>т/ч</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84" w:type="dxa"/>
            <w:shd w:val="clear" w:color="auto" w:fill="auto"/>
            <w:noWrap/>
            <w:vAlign w:val="center"/>
            <w:hideMark/>
          </w:tcPr>
          <w:p w:rsidR="00F761DE" w:rsidRPr="003D76B4" w:rsidRDefault="00F761DE" w:rsidP="00F761DE">
            <w:pPr>
              <w:pStyle w:val="aa"/>
            </w:pPr>
            <w:r w:rsidRPr="003D76B4">
              <w:t>287,8</w:t>
            </w:r>
          </w:p>
        </w:tc>
        <w:tc>
          <w:tcPr>
            <w:tcW w:w="696" w:type="dxa"/>
            <w:shd w:val="clear" w:color="auto" w:fill="auto"/>
            <w:noWrap/>
            <w:vAlign w:val="center"/>
            <w:hideMark/>
          </w:tcPr>
          <w:p w:rsidR="00F761DE" w:rsidRPr="003D76B4" w:rsidRDefault="00F761DE" w:rsidP="00F761DE">
            <w:pPr>
              <w:pStyle w:val="aa"/>
            </w:pPr>
            <w:r w:rsidRPr="003D76B4">
              <w:t>287,8</w:t>
            </w:r>
          </w:p>
        </w:tc>
        <w:tc>
          <w:tcPr>
            <w:tcW w:w="696" w:type="dxa"/>
            <w:shd w:val="clear" w:color="auto" w:fill="auto"/>
            <w:noWrap/>
            <w:vAlign w:val="center"/>
            <w:hideMark/>
          </w:tcPr>
          <w:p w:rsidR="00F761DE" w:rsidRPr="003D76B4" w:rsidRDefault="00F761DE" w:rsidP="00F761DE">
            <w:pPr>
              <w:pStyle w:val="aa"/>
            </w:pPr>
            <w:r w:rsidRPr="003D76B4">
              <w:t>287,8</w:t>
            </w:r>
          </w:p>
        </w:tc>
        <w:tc>
          <w:tcPr>
            <w:tcW w:w="696" w:type="dxa"/>
            <w:shd w:val="clear" w:color="auto" w:fill="auto"/>
            <w:noWrap/>
            <w:vAlign w:val="center"/>
            <w:hideMark/>
          </w:tcPr>
          <w:p w:rsidR="00F761DE" w:rsidRPr="003D76B4" w:rsidRDefault="00F761DE" w:rsidP="00F761DE">
            <w:pPr>
              <w:pStyle w:val="aa"/>
            </w:pPr>
            <w:r w:rsidRPr="003D76B4">
              <w:t>287,8</w:t>
            </w:r>
          </w:p>
        </w:tc>
        <w:tc>
          <w:tcPr>
            <w:tcW w:w="696" w:type="dxa"/>
            <w:shd w:val="clear" w:color="auto" w:fill="auto"/>
            <w:noWrap/>
            <w:vAlign w:val="center"/>
            <w:hideMark/>
          </w:tcPr>
          <w:p w:rsidR="00F761DE" w:rsidRPr="003D76B4" w:rsidRDefault="00F761DE" w:rsidP="00F761DE">
            <w:pPr>
              <w:pStyle w:val="aa"/>
            </w:pPr>
            <w:r w:rsidRPr="003D76B4">
              <w:t>287,8</w:t>
            </w:r>
          </w:p>
        </w:tc>
        <w:tc>
          <w:tcPr>
            <w:tcW w:w="696" w:type="dxa"/>
            <w:shd w:val="clear" w:color="auto" w:fill="auto"/>
            <w:noWrap/>
            <w:vAlign w:val="center"/>
            <w:hideMark/>
          </w:tcPr>
          <w:p w:rsidR="00F761DE" w:rsidRPr="003D76B4" w:rsidRDefault="00F761DE" w:rsidP="00F761DE">
            <w:pPr>
              <w:pStyle w:val="aa"/>
            </w:pPr>
            <w:r w:rsidRPr="003D76B4">
              <w:t>287,8</w:t>
            </w:r>
          </w:p>
        </w:tc>
        <w:tc>
          <w:tcPr>
            <w:tcW w:w="696" w:type="dxa"/>
            <w:shd w:val="clear" w:color="auto" w:fill="auto"/>
            <w:noWrap/>
            <w:vAlign w:val="center"/>
            <w:hideMark/>
          </w:tcPr>
          <w:p w:rsidR="00F761DE" w:rsidRPr="003D76B4" w:rsidRDefault="00F761DE" w:rsidP="00F761DE">
            <w:pPr>
              <w:pStyle w:val="aa"/>
            </w:pPr>
            <w:r w:rsidRPr="003D76B4">
              <w:t>287,8</w:t>
            </w:r>
          </w:p>
        </w:tc>
        <w:tc>
          <w:tcPr>
            <w:tcW w:w="723" w:type="dxa"/>
            <w:shd w:val="clear" w:color="auto" w:fill="auto"/>
            <w:noWrap/>
            <w:vAlign w:val="center"/>
            <w:hideMark/>
          </w:tcPr>
          <w:p w:rsidR="00F761DE" w:rsidRPr="003D76B4" w:rsidRDefault="00F761DE" w:rsidP="00F761DE">
            <w:pPr>
              <w:pStyle w:val="aa"/>
            </w:pPr>
            <w:r w:rsidRPr="003D76B4">
              <w:t>287,8</w:t>
            </w:r>
          </w:p>
        </w:tc>
      </w:tr>
      <w:tr w:rsidR="00F761DE" w:rsidRPr="003D76B4" w:rsidTr="006A2C8A">
        <w:trPr>
          <w:cantSplit/>
          <w:trHeight w:val="330"/>
        </w:trPr>
        <w:tc>
          <w:tcPr>
            <w:tcW w:w="2009" w:type="dxa"/>
            <w:shd w:val="clear" w:color="auto" w:fill="auto"/>
            <w:vAlign w:val="center"/>
            <w:hideMark/>
          </w:tcPr>
          <w:p w:rsidR="00F761DE" w:rsidRPr="003D76B4" w:rsidRDefault="00F761DE" w:rsidP="00F761DE">
            <w:pPr>
              <w:pStyle w:val="aa"/>
            </w:pPr>
            <w:r w:rsidRPr="003D76B4">
              <w:t>Резерв / дефицит ВПУ</w:t>
            </w:r>
          </w:p>
        </w:tc>
        <w:tc>
          <w:tcPr>
            <w:tcW w:w="594" w:type="dxa"/>
            <w:shd w:val="clear" w:color="auto" w:fill="auto"/>
            <w:vAlign w:val="center"/>
            <w:hideMark/>
          </w:tcPr>
          <w:p w:rsidR="00F761DE" w:rsidRPr="003D76B4" w:rsidRDefault="00F761DE" w:rsidP="00F761DE">
            <w:pPr>
              <w:pStyle w:val="aa"/>
            </w:pPr>
            <w:r w:rsidRPr="003D76B4">
              <w:t>т/ч</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84" w:type="dxa"/>
            <w:shd w:val="clear" w:color="auto" w:fill="auto"/>
            <w:noWrap/>
            <w:vAlign w:val="center"/>
            <w:hideMark/>
          </w:tcPr>
          <w:p w:rsidR="00F761DE" w:rsidRPr="003D76B4" w:rsidRDefault="00F761DE" w:rsidP="00F761DE">
            <w:pPr>
              <w:pStyle w:val="aa"/>
            </w:pPr>
            <w:r w:rsidRPr="003D76B4">
              <w:t>787,1</w:t>
            </w:r>
          </w:p>
        </w:tc>
        <w:tc>
          <w:tcPr>
            <w:tcW w:w="696" w:type="dxa"/>
            <w:shd w:val="clear" w:color="auto" w:fill="auto"/>
            <w:noWrap/>
            <w:vAlign w:val="center"/>
            <w:hideMark/>
          </w:tcPr>
          <w:p w:rsidR="00F761DE" w:rsidRPr="003D76B4" w:rsidRDefault="00F761DE" w:rsidP="00F761DE">
            <w:pPr>
              <w:pStyle w:val="aa"/>
            </w:pPr>
            <w:r w:rsidRPr="003D76B4">
              <w:t>787,1</w:t>
            </w:r>
          </w:p>
        </w:tc>
        <w:tc>
          <w:tcPr>
            <w:tcW w:w="696" w:type="dxa"/>
            <w:shd w:val="clear" w:color="auto" w:fill="auto"/>
            <w:noWrap/>
            <w:vAlign w:val="center"/>
            <w:hideMark/>
          </w:tcPr>
          <w:p w:rsidR="00F761DE" w:rsidRPr="003D76B4" w:rsidRDefault="00F761DE" w:rsidP="00F761DE">
            <w:pPr>
              <w:pStyle w:val="aa"/>
            </w:pPr>
            <w:r w:rsidRPr="003D76B4">
              <w:t>787,1</w:t>
            </w:r>
          </w:p>
        </w:tc>
        <w:tc>
          <w:tcPr>
            <w:tcW w:w="696" w:type="dxa"/>
            <w:shd w:val="clear" w:color="auto" w:fill="auto"/>
            <w:noWrap/>
            <w:vAlign w:val="center"/>
            <w:hideMark/>
          </w:tcPr>
          <w:p w:rsidR="00F761DE" w:rsidRPr="003D76B4" w:rsidRDefault="00F761DE" w:rsidP="00F761DE">
            <w:pPr>
              <w:pStyle w:val="aa"/>
            </w:pPr>
            <w:r w:rsidRPr="003D76B4">
              <w:t>787,1</w:t>
            </w:r>
          </w:p>
        </w:tc>
        <w:tc>
          <w:tcPr>
            <w:tcW w:w="696" w:type="dxa"/>
            <w:shd w:val="clear" w:color="auto" w:fill="auto"/>
            <w:noWrap/>
            <w:vAlign w:val="center"/>
            <w:hideMark/>
          </w:tcPr>
          <w:p w:rsidR="00F761DE" w:rsidRPr="003D76B4" w:rsidRDefault="00F761DE" w:rsidP="00F761DE">
            <w:pPr>
              <w:pStyle w:val="aa"/>
            </w:pPr>
            <w:r w:rsidRPr="003D76B4">
              <w:t>787,1</w:t>
            </w:r>
          </w:p>
        </w:tc>
        <w:tc>
          <w:tcPr>
            <w:tcW w:w="696" w:type="dxa"/>
            <w:shd w:val="clear" w:color="auto" w:fill="auto"/>
            <w:noWrap/>
            <w:vAlign w:val="center"/>
            <w:hideMark/>
          </w:tcPr>
          <w:p w:rsidR="00F761DE" w:rsidRPr="003D76B4" w:rsidRDefault="00F761DE" w:rsidP="00F761DE">
            <w:pPr>
              <w:pStyle w:val="aa"/>
            </w:pPr>
            <w:r w:rsidRPr="003D76B4">
              <w:t>787,1</w:t>
            </w:r>
          </w:p>
        </w:tc>
        <w:tc>
          <w:tcPr>
            <w:tcW w:w="696" w:type="dxa"/>
            <w:shd w:val="clear" w:color="auto" w:fill="auto"/>
            <w:noWrap/>
            <w:vAlign w:val="center"/>
            <w:hideMark/>
          </w:tcPr>
          <w:p w:rsidR="00F761DE" w:rsidRPr="003D76B4" w:rsidRDefault="00F761DE" w:rsidP="00F761DE">
            <w:pPr>
              <w:pStyle w:val="aa"/>
            </w:pPr>
            <w:r w:rsidRPr="003D76B4">
              <w:t>787,1</w:t>
            </w:r>
          </w:p>
        </w:tc>
        <w:tc>
          <w:tcPr>
            <w:tcW w:w="723" w:type="dxa"/>
            <w:shd w:val="clear" w:color="auto" w:fill="auto"/>
            <w:noWrap/>
            <w:vAlign w:val="center"/>
            <w:hideMark/>
          </w:tcPr>
          <w:p w:rsidR="00F761DE" w:rsidRPr="003D76B4" w:rsidRDefault="00F761DE" w:rsidP="00F761DE">
            <w:pPr>
              <w:pStyle w:val="aa"/>
            </w:pPr>
            <w:r w:rsidRPr="003D76B4">
              <w:t>787,1</w:t>
            </w:r>
          </w:p>
        </w:tc>
      </w:tr>
    </w:tbl>
    <w:p w:rsidR="003D76B4" w:rsidRDefault="003D76B4" w:rsidP="003D76B4">
      <w:pPr>
        <w:rPr>
          <w:lang w:eastAsia="ru-RU"/>
        </w:rPr>
      </w:pPr>
      <w:r>
        <w:rPr>
          <w:lang w:eastAsia="ru-RU"/>
        </w:rPr>
        <w:br w:type="page"/>
      </w:r>
    </w:p>
    <w:p w:rsidR="003D76B4" w:rsidRDefault="003D76B4" w:rsidP="003D76B4">
      <w:pPr>
        <w:pStyle w:val="a6"/>
        <w:rPr>
          <w:lang w:eastAsia="ru-RU"/>
        </w:rPr>
      </w:pPr>
      <w:bookmarkStart w:id="34" w:name="_Ref508567200"/>
      <w:bookmarkStart w:id="35" w:name="_Toc508586299"/>
      <w:r>
        <w:lastRenderedPageBreak/>
        <w:t xml:space="preserve">Табл. </w:t>
      </w:r>
      <w:r w:rsidR="00DD363B">
        <w:fldChar w:fldCharType="begin"/>
      </w:r>
      <w:r w:rsidR="00DD363B">
        <w:instrText xml:space="preserve"> STYLEREF 1 \s </w:instrText>
      </w:r>
      <w:r w:rsidR="00DD363B">
        <w:fldChar w:fldCharType="separate"/>
      </w:r>
      <w:r w:rsidR="007C45F8">
        <w:rPr>
          <w:noProof/>
        </w:rPr>
        <w:t>1</w:t>
      </w:r>
      <w:r w:rsidR="00DD363B">
        <w:rPr>
          <w:noProof/>
        </w:rPr>
        <w:fldChar w:fldCharType="end"/>
      </w:r>
      <w:r w:rsidR="00197DF5">
        <w:t>.</w:t>
      </w:r>
      <w:r w:rsidR="00DD363B">
        <w:fldChar w:fldCharType="begin"/>
      </w:r>
      <w:r w:rsidR="00DD363B">
        <w:instrText xml:space="preserve"> SEQ Табл. \* ARABIC \s 1 </w:instrText>
      </w:r>
      <w:r w:rsidR="00DD363B">
        <w:fldChar w:fldCharType="separate"/>
      </w:r>
      <w:r w:rsidR="007C45F8">
        <w:rPr>
          <w:noProof/>
        </w:rPr>
        <w:t>4</w:t>
      </w:r>
      <w:r w:rsidR="00DD363B">
        <w:rPr>
          <w:noProof/>
        </w:rPr>
        <w:fldChar w:fldCharType="end"/>
      </w:r>
      <w:bookmarkEnd w:id="34"/>
      <w:r>
        <w:t xml:space="preserve"> Перспективный баланс производительности ВПУ филиала ОАО «ТГК-16» «Нижнекамская ТЭЦ» для подпитки тепловой сети</w:t>
      </w:r>
      <w:bookmarkEnd w:id="35"/>
    </w:p>
    <w:tbl>
      <w:tblPr>
        <w:tblW w:w="1531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594"/>
        <w:gridCol w:w="695"/>
        <w:gridCol w:w="695"/>
        <w:gridCol w:w="695"/>
        <w:gridCol w:w="695"/>
        <w:gridCol w:w="695"/>
        <w:gridCol w:w="695"/>
        <w:gridCol w:w="695"/>
        <w:gridCol w:w="695"/>
        <w:gridCol w:w="695"/>
        <w:gridCol w:w="695"/>
        <w:gridCol w:w="684"/>
        <w:gridCol w:w="729"/>
        <w:gridCol w:w="729"/>
        <w:gridCol w:w="729"/>
        <w:gridCol w:w="729"/>
        <w:gridCol w:w="729"/>
        <w:gridCol w:w="729"/>
        <w:gridCol w:w="699"/>
      </w:tblGrid>
      <w:tr w:rsidR="003D76B4" w:rsidRPr="003D76B4" w:rsidTr="006A2C8A">
        <w:trPr>
          <w:trHeight w:val="645"/>
        </w:trPr>
        <w:tc>
          <w:tcPr>
            <w:tcW w:w="2009" w:type="dxa"/>
            <w:shd w:val="clear" w:color="auto" w:fill="auto"/>
            <w:vAlign w:val="center"/>
            <w:hideMark/>
          </w:tcPr>
          <w:p w:rsidR="003D76B4" w:rsidRPr="003D76B4" w:rsidRDefault="003D76B4" w:rsidP="003D76B4">
            <w:pPr>
              <w:pStyle w:val="aa"/>
            </w:pPr>
            <w:r w:rsidRPr="003D76B4">
              <w:t>Наименование параметра</w:t>
            </w:r>
          </w:p>
        </w:tc>
        <w:tc>
          <w:tcPr>
            <w:tcW w:w="594" w:type="dxa"/>
            <w:shd w:val="clear" w:color="auto" w:fill="auto"/>
            <w:vAlign w:val="center"/>
            <w:hideMark/>
          </w:tcPr>
          <w:p w:rsidR="003D76B4" w:rsidRPr="003D76B4" w:rsidRDefault="003D76B4" w:rsidP="003D76B4">
            <w:pPr>
              <w:pStyle w:val="aa"/>
            </w:pPr>
            <w:r w:rsidRPr="003D76B4">
              <w:t>Ед. изм.</w:t>
            </w:r>
          </w:p>
        </w:tc>
        <w:tc>
          <w:tcPr>
            <w:tcW w:w="695" w:type="dxa"/>
            <w:shd w:val="clear" w:color="auto" w:fill="auto"/>
            <w:vAlign w:val="center"/>
            <w:hideMark/>
          </w:tcPr>
          <w:p w:rsidR="003D76B4" w:rsidRPr="003D76B4" w:rsidRDefault="003D76B4" w:rsidP="003D76B4">
            <w:pPr>
              <w:pStyle w:val="aa"/>
            </w:pPr>
            <w:r w:rsidRPr="003D76B4">
              <w:t xml:space="preserve">2017 </w:t>
            </w:r>
          </w:p>
        </w:tc>
        <w:tc>
          <w:tcPr>
            <w:tcW w:w="695" w:type="dxa"/>
            <w:shd w:val="clear" w:color="auto" w:fill="auto"/>
            <w:vAlign w:val="center"/>
            <w:hideMark/>
          </w:tcPr>
          <w:p w:rsidR="003D76B4" w:rsidRPr="003D76B4" w:rsidRDefault="003D76B4" w:rsidP="003D76B4">
            <w:pPr>
              <w:pStyle w:val="aa"/>
            </w:pPr>
            <w:r w:rsidRPr="003D76B4">
              <w:t xml:space="preserve">2018 </w:t>
            </w:r>
          </w:p>
        </w:tc>
        <w:tc>
          <w:tcPr>
            <w:tcW w:w="695" w:type="dxa"/>
            <w:shd w:val="clear" w:color="auto" w:fill="auto"/>
            <w:vAlign w:val="center"/>
            <w:hideMark/>
          </w:tcPr>
          <w:p w:rsidR="003D76B4" w:rsidRPr="003D76B4" w:rsidRDefault="003D76B4" w:rsidP="003D76B4">
            <w:pPr>
              <w:pStyle w:val="aa"/>
            </w:pPr>
            <w:r w:rsidRPr="003D76B4">
              <w:t xml:space="preserve">2019 </w:t>
            </w:r>
          </w:p>
        </w:tc>
        <w:tc>
          <w:tcPr>
            <w:tcW w:w="695" w:type="dxa"/>
            <w:shd w:val="clear" w:color="auto" w:fill="auto"/>
            <w:vAlign w:val="center"/>
            <w:hideMark/>
          </w:tcPr>
          <w:p w:rsidR="003D76B4" w:rsidRPr="003D76B4" w:rsidRDefault="003D76B4" w:rsidP="003D76B4">
            <w:pPr>
              <w:pStyle w:val="aa"/>
            </w:pPr>
            <w:r w:rsidRPr="003D76B4">
              <w:t xml:space="preserve">2020 </w:t>
            </w:r>
          </w:p>
        </w:tc>
        <w:tc>
          <w:tcPr>
            <w:tcW w:w="695" w:type="dxa"/>
            <w:shd w:val="clear" w:color="auto" w:fill="auto"/>
            <w:vAlign w:val="center"/>
            <w:hideMark/>
          </w:tcPr>
          <w:p w:rsidR="003D76B4" w:rsidRPr="003D76B4" w:rsidRDefault="003D76B4" w:rsidP="003D76B4">
            <w:pPr>
              <w:pStyle w:val="aa"/>
            </w:pPr>
            <w:r w:rsidRPr="003D76B4">
              <w:t xml:space="preserve">2021 </w:t>
            </w:r>
          </w:p>
        </w:tc>
        <w:tc>
          <w:tcPr>
            <w:tcW w:w="695" w:type="dxa"/>
            <w:shd w:val="clear" w:color="auto" w:fill="auto"/>
            <w:vAlign w:val="center"/>
            <w:hideMark/>
          </w:tcPr>
          <w:p w:rsidR="003D76B4" w:rsidRPr="003D76B4" w:rsidRDefault="003D76B4" w:rsidP="003D76B4">
            <w:pPr>
              <w:pStyle w:val="aa"/>
            </w:pPr>
            <w:r w:rsidRPr="003D76B4">
              <w:t xml:space="preserve">2022 </w:t>
            </w:r>
          </w:p>
        </w:tc>
        <w:tc>
          <w:tcPr>
            <w:tcW w:w="695" w:type="dxa"/>
            <w:shd w:val="clear" w:color="auto" w:fill="auto"/>
            <w:vAlign w:val="center"/>
            <w:hideMark/>
          </w:tcPr>
          <w:p w:rsidR="003D76B4" w:rsidRPr="003D76B4" w:rsidRDefault="003D76B4" w:rsidP="003D76B4">
            <w:pPr>
              <w:pStyle w:val="aa"/>
            </w:pPr>
            <w:r w:rsidRPr="003D76B4">
              <w:t xml:space="preserve">2023 </w:t>
            </w:r>
          </w:p>
        </w:tc>
        <w:tc>
          <w:tcPr>
            <w:tcW w:w="695" w:type="dxa"/>
            <w:shd w:val="clear" w:color="auto" w:fill="auto"/>
            <w:vAlign w:val="center"/>
            <w:hideMark/>
          </w:tcPr>
          <w:p w:rsidR="003D76B4" w:rsidRPr="003D76B4" w:rsidRDefault="003D76B4" w:rsidP="003D76B4">
            <w:pPr>
              <w:pStyle w:val="aa"/>
            </w:pPr>
            <w:r w:rsidRPr="003D76B4">
              <w:t xml:space="preserve">2024 </w:t>
            </w:r>
          </w:p>
        </w:tc>
        <w:tc>
          <w:tcPr>
            <w:tcW w:w="695" w:type="dxa"/>
            <w:shd w:val="clear" w:color="auto" w:fill="auto"/>
            <w:vAlign w:val="center"/>
            <w:hideMark/>
          </w:tcPr>
          <w:p w:rsidR="003D76B4" w:rsidRPr="003D76B4" w:rsidRDefault="003D76B4" w:rsidP="003D76B4">
            <w:pPr>
              <w:pStyle w:val="aa"/>
            </w:pPr>
            <w:r w:rsidRPr="003D76B4">
              <w:t xml:space="preserve">2025 </w:t>
            </w:r>
          </w:p>
        </w:tc>
        <w:tc>
          <w:tcPr>
            <w:tcW w:w="695" w:type="dxa"/>
            <w:shd w:val="clear" w:color="auto" w:fill="auto"/>
            <w:vAlign w:val="center"/>
            <w:hideMark/>
          </w:tcPr>
          <w:p w:rsidR="003D76B4" w:rsidRPr="003D76B4" w:rsidRDefault="003D76B4" w:rsidP="003D76B4">
            <w:pPr>
              <w:pStyle w:val="aa"/>
            </w:pPr>
            <w:r w:rsidRPr="003D76B4">
              <w:t xml:space="preserve">2026 </w:t>
            </w:r>
          </w:p>
        </w:tc>
        <w:tc>
          <w:tcPr>
            <w:tcW w:w="684" w:type="dxa"/>
            <w:shd w:val="clear" w:color="auto" w:fill="auto"/>
            <w:vAlign w:val="center"/>
            <w:hideMark/>
          </w:tcPr>
          <w:p w:rsidR="003D76B4" w:rsidRPr="003D76B4" w:rsidRDefault="003D76B4" w:rsidP="003D76B4">
            <w:pPr>
              <w:pStyle w:val="aa"/>
            </w:pPr>
            <w:r w:rsidRPr="003D76B4">
              <w:t xml:space="preserve">2027 </w:t>
            </w:r>
          </w:p>
        </w:tc>
        <w:tc>
          <w:tcPr>
            <w:tcW w:w="729" w:type="dxa"/>
            <w:shd w:val="clear" w:color="auto" w:fill="auto"/>
            <w:vAlign w:val="center"/>
            <w:hideMark/>
          </w:tcPr>
          <w:p w:rsidR="003D76B4" w:rsidRPr="003D76B4" w:rsidRDefault="003D76B4" w:rsidP="003D76B4">
            <w:pPr>
              <w:pStyle w:val="aa"/>
            </w:pPr>
            <w:r w:rsidRPr="003D76B4">
              <w:t xml:space="preserve">2028 </w:t>
            </w:r>
          </w:p>
        </w:tc>
        <w:tc>
          <w:tcPr>
            <w:tcW w:w="729" w:type="dxa"/>
            <w:shd w:val="clear" w:color="auto" w:fill="auto"/>
            <w:vAlign w:val="center"/>
            <w:hideMark/>
          </w:tcPr>
          <w:p w:rsidR="003D76B4" w:rsidRPr="003D76B4" w:rsidRDefault="003D76B4" w:rsidP="003D76B4">
            <w:pPr>
              <w:pStyle w:val="aa"/>
            </w:pPr>
            <w:r w:rsidRPr="003D76B4">
              <w:t xml:space="preserve">2029 </w:t>
            </w:r>
          </w:p>
        </w:tc>
        <w:tc>
          <w:tcPr>
            <w:tcW w:w="729" w:type="dxa"/>
            <w:shd w:val="clear" w:color="auto" w:fill="auto"/>
            <w:vAlign w:val="center"/>
            <w:hideMark/>
          </w:tcPr>
          <w:p w:rsidR="003D76B4" w:rsidRPr="003D76B4" w:rsidRDefault="003D76B4" w:rsidP="003D76B4">
            <w:pPr>
              <w:pStyle w:val="aa"/>
            </w:pPr>
            <w:r w:rsidRPr="003D76B4">
              <w:t xml:space="preserve">2030 </w:t>
            </w:r>
          </w:p>
        </w:tc>
        <w:tc>
          <w:tcPr>
            <w:tcW w:w="729" w:type="dxa"/>
            <w:shd w:val="clear" w:color="auto" w:fill="auto"/>
            <w:vAlign w:val="center"/>
            <w:hideMark/>
          </w:tcPr>
          <w:p w:rsidR="003D76B4" w:rsidRPr="003D76B4" w:rsidRDefault="003D76B4" w:rsidP="003D76B4">
            <w:pPr>
              <w:pStyle w:val="aa"/>
            </w:pPr>
            <w:r w:rsidRPr="003D76B4">
              <w:t xml:space="preserve">2031 </w:t>
            </w:r>
          </w:p>
        </w:tc>
        <w:tc>
          <w:tcPr>
            <w:tcW w:w="729" w:type="dxa"/>
            <w:shd w:val="clear" w:color="auto" w:fill="auto"/>
            <w:vAlign w:val="center"/>
            <w:hideMark/>
          </w:tcPr>
          <w:p w:rsidR="003D76B4" w:rsidRPr="003D76B4" w:rsidRDefault="003D76B4" w:rsidP="003D76B4">
            <w:pPr>
              <w:pStyle w:val="aa"/>
            </w:pPr>
            <w:r w:rsidRPr="003D76B4">
              <w:t xml:space="preserve">2032 </w:t>
            </w:r>
          </w:p>
        </w:tc>
        <w:tc>
          <w:tcPr>
            <w:tcW w:w="729" w:type="dxa"/>
            <w:shd w:val="clear" w:color="auto" w:fill="auto"/>
            <w:vAlign w:val="center"/>
            <w:hideMark/>
          </w:tcPr>
          <w:p w:rsidR="003D76B4" w:rsidRPr="003D76B4" w:rsidRDefault="003D76B4" w:rsidP="003D76B4">
            <w:pPr>
              <w:pStyle w:val="aa"/>
            </w:pPr>
            <w:r w:rsidRPr="003D76B4">
              <w:t xml:space="preserve">2033 </w:t>
            </w:r>
          </w:p>
        </w:tc>
        <w:tc>
          <w:tcPr>
            <w:tcW w:w="699" w:type="dxa"/>
            <w:shd w:val="clear" w:color="auto" w:fill="auto"/>
            <w:vAlign w:val="center"/>
            <w:hideMark/>
          </w:tcPr>
          <w:p w:rsidR="003D76B4" w:rsidRPr="003D76B4" w:rsidRDefault="003D76B4" w:rsidP="003D76B4">
            <w:pPr>
              <w:pStyle w:val="aa"/>
            </w:pPr>
            <w:r w:rsidRPr="003D76B4">
              <w:t xml:space="preserve">2034 </w:t>
            </w:r>
          </w:p>
        </w:tc>
      </w:tr>
      <w:tr w:rsidR="003D76B4" w:rsidRPr="003D76B4" w:rsidTr="006A2C8A">
        <w:trPr>
          <w:trHeight w:val="330"/>
        </w:trPr>
        <w:tc>
          <w:tcPr>
            <w:tcW w:w="2009" w:type="dxa"/>
            <w:shd w:val="clear" w:color="auto" w:fill="auto"/>
            <w:vAlign w:val="center"/>
            <w:hideMark/>
          </w:tcPr>
          <w:p w:rsidR="003D76B4" w:rsidRPr="003D76B4" w:rsidRDefault="003D76B4" w:rsidP="003D76B4">
            <w:pPr>
              <w:pStyle w:val="aa"/>
            </w:pPr>
            <w:r w:rsidRPr="003D76B4">
              <w:t>Производительность  ВПУ</w:t>
            </w:r>
          </w:p>
        </w:tc>
        <w:tc>
          <w:tcPr>
            <w:tcW w:w="594" w:type="dxa"/>
            <w:shd w:val="clear" w:color="auto" w:fill="auto"/>
            <w:vAlign w:val="center"/>
            <w:hideMark/>
          </w:tcPr>
          <w:p w:rsidR="003D76B4" w:rsidRPr="003D76B4" w:rsidRDefault="003D76B4" w:rsidP="003D76B4">
            <w:pPr>
              <w:pStyle w:val="aa"/>
            </w:pPr>
            <w:r w:rsidRPr="003D76B4">
              <w:t>т/ч</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84"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c>
          <w:tcPr>
            <w:tcW w:w="699" w:type="dxa"/>
            <w:shd w:val="clear" w:color="000000" w:fill="FFFFFF"/>
            <w:noWrap/>
            <w:vAlign w:val="center"/>
            <w:hideMark/>
          </w:tcPr>
          <w:p w:rsidR="003D76B4" w:rsidRPr="003D76B4" w:rsidRDefault="003D76B4" w:rsidP="003D76B4">
            <w:pPr>
              <w:pStyle w:val="aa"/>
              <w:rPr>
                <w:color w:val="000000"/>
              </w:rPr>
            </w:pPr>
            <w:r w:rsidRPr="003D76B4">
              <w:rPr>
                <w:color w:val="000000"/>
              </w:rPr>
              <w:t>550</w:t>
            </w:r>
          </w:p>
        </w:tc>
      </w:tr>
      <w:tr w:rsidR="003D76B4" w:rsidRPr="003D76B4" w:rsidTr="006A2C8A">
        <w:trPr>
          <w:trHeight w:val="496"/>
        </w:trPr>
        <w:tc>
          <w:tcPr>
            <w:tcW w:w="2009" w:type="dxa"/>
            <w:shd w:val="clear" w:color="auto" w:fill="auto"/>
            <w:vAlign w:val="center"/>
            <w:hideMark/>
          </w:tcPr>
          <w:p w:rsidR="003D76B4" w:rsidRPr="003D76B4" w:rsidRDefault="003D76B4" w:rsidP="003D76B4">
            <w:pPr>
              <w:pStyle w:val="aa"/>
            </w:pPr>
            <w:r w:rsidRPr="003D76B4">
              <w:t>Средневзвешенный срок службы</w:t>
            </w:r>
          </w:p>
        </w:tc>
        <w:tc>
          <w:tcPr>
            <w:tcW w:w="594" w:type="dxa"/>
            <w:shd w:val="clear" w:color="auto" w:fill="auto"/>
            <w:vAlign w:val="center"/>
            <w:hideMark/>
          </w:tcPr>
          <w:p w:rsidR="003D76B4" w:rsidRPr="003D76B4" w:rsidRDefault="003D76B4" w:rsidP="003D76B4">
            <w:pPr>
              <w:pStyle w:val="aa"/>
            </w:pPr>
            <w:r w:rsidRPr="003D76B4">
              <w:t>лет</w:t>
            </w:r>
          </w:p>
        </w:tc>
        <w:tc>
          <w:tcPr>
            <w:tcW w:w="12707" w:type="dxa"/>
            <w:gridSpan w:val="18"/>
            <w:shd w:val="clear" w:color="000000" w:fill="FFFFFF"/>
            <w:vAlign w:val="center"/>
            <w:hideMark/>
          </w:tcPr>
          <w:p w:rsidR="003D76B4" w:rsidRPr="003D76B4" w:rsidRDefault="003D76B4" w:rsidP="003D76B4">
            <w:pPr>
              <w:pStyle w:val="aa"/>
            </w:pPr>
            <w:r w:rsidRPr="003D76B4">
              <w:t>Ремонт 1 раз в 3 года по графику</w:t>
            </w:r>
          </w:p>
        </w:tc>
      </w:tr>
      <w:tr w:rsidR="003D76B4" w:rsidRPr="003D76B4" w:rsidTr="006A2C8A">
        <w:trPr>
          <w:trHeight w:val="330"/>
        </w:trPr>
        <w:tc>
          <w:tcPr>
            <w:tcW w:w="2009" w:type="dxa"/>
            <w:shd w:val="clear" w:color="auto" w:fill="auto"/>
            <w:vAlign w:val="center"/>
            <w:hideMark/>
          </w:tcPr>
          <w:p w:rsidR="003D76B4" w:rsidRPr="003D76B4" w:rsidRDefault="003D76B4" w:rsidP="003D76B4">
            <w:pPr>
              <w:pStyle w:val="aa"/>
            </w:pPr>
            <w:r w:rsidRPr="003D76B4">
              <w:t>Располагаемая производительность</w:t>
            </w:r>
          </w:p>
        </w:tc>
        <w:tc>
          <w:tcPr>
            <w:tcW w:w="594" w:type="dxa"/>
            <w:shd w:val="clear" w:color="auto" w:fill="auto"/>
            <w:vAlign w:val="center"/>
            <w:hideMark/>
          </w:tcPr>
          <w:p w:rsidR="003D76B4" w:rsidRPr="003D76B4" w:rsidRDefault="003D76B4" w:rsidP="003D76B4">
            <w:pPr>
              <w:pStyle w:val="aa"/>
            </w:pPr>
            <w:r w:rsidRPr="003D76B4">
              <w:t>т/ч</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84"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c>
          <w:tcPr>
            <w:tcW w:w="699" w:type="dxa"/>
            <w:shd w:val="clear" w:color="000000" w:fill="FFFFFF"/>
            <w:noWrap/>
            <w:vAlign w:val="center"/>
            <w:hideMark/>
          </w:tcPr>
          <w:p w:rsidR="003D76B4" w:rsidRPr="003D76B4" w:rsidRDefault="003D76B4" w:rsidP="003D76B4">
            <w:pPr>
              <w:pStyle w:val="aa"/>
              <w:rPr>
                <w:color w:val="000000"/>
              </w:rPr>
            </w:pPr>
            <w:r w:rsidRPr="003D76B4">
              <w:rPr>
                <w:color w:val="000000"/>
              </w:rPr>
              <w:t>430</w:t>
            </w:r>
          </w:p>
        </w:tc>
      </w:tr>
      <w:tr w:rsidR="003D76B4" w:rsidRPr="003D76B4" w:rsidTr="006A2C8A">
        <w:trPr>
          <w:trHeight w:val="330"/>
        </w:trPr>
        <w:tc>
          <w:tcPr>
            <w:tcW w:w="2009" w:type="dxa"/>
            <w:shd w:val="clear" w:color="auto" w:fill="auto"/>
            <w:vAlign w:val="center"/>
            <w:hideMark/>
          </w:tcPr>
          <w:p w:rsidR="003D76B4" w:rsidRPr="003D76B4" w:rsidRDefault="003D76B4" w:rsidP="003D76B4">
            <w:pPr>
              <w:pStyle w:val="aa"/>
            </w:pPr>
            <w:r w:rsidRPr="003D76B4">
              <w:t>Собственные нужды ВПУ</w:t>
            </w:r>
          </w:p>
        </w:tc>
        <w:tc>
          <w:tcPr>
            <w:tcW w:w="594" w:type="dxa"/>
            <w:shd w:val="clear" w:color="auto" w:fill="auto"/>
            <w:vAlign w:val="center"/>
            <w:hideMark/>
          </w:tcPr>
          <w:p w:rsidR="003D76B4" w:rsidRPr="003D76B4" w:rsidRDefault="003D76B4" w:rsidP="003D76B4">
            <w:pPr>
              <w:pStyle w:val="aa"/>
            </w:pPr>
            <w:r w:rsidRPr="003D76B4">
              <w:t>т/ч</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5"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84"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729"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729"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729"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729"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729"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729" w:type="dxa"/>
            <w:shd w:val="clear" w:color="000000" w:fill="FFFFFF"/>
            <w:vAlign w:val="center"/>
            <w:hideMark/>
          </w:tcPr>
          <w:p w:rsidR="003D76B4" w:rsidRPr="003D76B4" w:rsidRDefault="003D76B4" w:rsidP="003D76B4">
            <w:pPr>
              <w:pStyle w:val="aa"/>
              <w:rPr>
                <w:color w:val="000000"/>
              </w:rPr>
            </w:pPr>
            <w:r w:rsidRPr="003D76B4">
              <w:rPr>
                <w:color w:val="000000"/>
              </w:rPr>
              <w:t>10,75</w:t>
            </w:r>
          </w:p>
        </w:tc>
        <w:tc>
          <w:tcPr>
            <w:tcW w:w="699" w:type="dxa"/>
            <w:shd w:val="clear" w:color="000000" w:fill="FFFFFF"/>
            <w:vAlign w:val="center"/>
            <w:hideMark/>
          </w:tcPr>
          <w:p w:rsidR="003D76B4" w:rsidRPr="003D76B4" w:rsidRDefault="003D76B4" w:rsidP="003D76B4">
            <w:pPr>
              <w:pStyle w:val="aa"/>
              <w:rPr>
                <w:color w:val="000000"/>
              </w:rPr>
            </w:pPr>
            <w:r w:rsidRPr="003D76B4">
              <w:rPr>
                <w:color w:val="000000"/>
              </w:rPr>
              <w:t>10,75</w:t>
            </w:r>
          </w:p>
        </w:tc>
      </w:tr>
      <w:tr w:rsidR="003D76B4" w:rsidRPr="003D76B4" w:rsidTr="006A2C8A">
        <w:trPr>
          <w:trHeight w:val="645"/>
        </w:trPr>
        <w:tc>
          <w:tcPr>
            <w:tcW w:w="2009" w:type="dxa"/>
            <w:shd w:val="clear" w:color="auto" w:fill="auto"/>
            <w:vAlign w:val="center"/>
            <w:hideMark/>
          </w:tcPr>
          <w:p w:rsidR="003D76B4" w:rsidRPr="003D76B4" w:rsidRDefault="003D76B4" w:rsidP="003D76B4">
            <w:pPr>
              <w:pStyle w:val="aa"/>
            </w:pPr>
            <w:r w:rsidRPr="003D76B4">
              <w:t>Количество баков-аккумуляторов теплоносителя</w:t>
            </w:r>
          </w:p>
        </w:tc>
        <w:tc>
          <w:tcPr>
            <w:tcW w:w="594" w:type="dxa"/>
            <w:shd w:val="clear" w:color="auto" w:fill="auto"/>
            <w:vAlign w:val="center"/>
            <w:hideMark/>
          </w:tcPr>
          <w:p w:rsidR="003D76B4" w:rsidRPr="003D76B4" w:rsidRDefault="003D76B4" w:rsidP="003D76B4">
            <w:pPr>
              <w:pStyle w:val="aa"/>
            </w:pPr>
            <w:r w:rsidRPr="003D76B4">
              <w:t>Ед.</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84"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c>
          <w:tcPr>
            <w:tcW w:w="699" w:type="dxa"/>
            <w:shd w:val="clear" w:color="000000" w:fill="FFFFFF"/>
            <w:noWrap/>
            <w:vAlign w:val="center"/>
            <w:hideMark/>
          </w:tcPr>
          <w:p w:rsidR="003D76B4" w:rsidRPr="003D76B4" w:rsidRDefault="003D76B4" w:rsidP="003D76B4">
            <w:pPr>
              <w:pStyle w:val="aa"/>
              <w:rPr>
                <w:color w:val="000000"/>
              </w:rPr>
            </w:pPr>
            <w:r w:rsidRPr="003D76B4">
              <w:rPr>
                <w:color w:val="000000"/>
              </w:rPr>
              <w:t>3</w:t>
            </w:r>
          </w:p>
        </w:tc>
      </w:tr>
      <w:tr w:rsidR="003D76B4" w:rsidRPr="003D76B4" w:rsidTr="006A2C8A">
        <w:trPr>
          <w:trHeight w:val="330"/>
        </w:trPr>
        <w:tc>
          <w:tcPr>
            <w:tcW w:w="2009" w:type="dxa"/>
            <w:shd w:val="clear" w:color="auto" w:fill="auto"/>
            <w:vAlign w:val="center"/>
            <w:hideMark/>
          </w:tcPr>
          <w:p w:rsidR="003D76B4" w:rsidRPr="003D76B4" w:rsidRDefault="003D76B4" w:rsidP="003D76B4">
            <w:pPr>
              <w:pStyle w:val="aa"/>
            </w:pPr>
            <w:r w:rsidRPr="003D76B4">
              <w:t>Емкость баков аккумуляторов</w:t>
            </w:r>
          </w:p>
        </w:tc>
        <w:tc>
          <w:tcPr>
            <w:tcW w:w="594" w:type="dxa"/>
            <w:shd w:val="clear" w:color="auto" w:fill="auto"/>
            <w:vAlign w:val="center"/>
            <w:hideMark/>
          </w:tcPr>
          <w:p w:rsidR="003D76B4" w:rsidRPr="003D76B4" w:rsidRDefault="003D76B4" w:rsidP="003D76B4">
            <w:pPr>
              <w:pStyle w:val="aa"/>
            </w:pPr>
            <w:r w:rsidRPr="003D76B4">
              <w:t>тыс. м3</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5"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84"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729"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c>
          <w:tcPr>
            <w:tcW w:w="699" w:type="dxa"/>
            <w:shd w:val="clear" w:color="000000" w:fill="FFFFFF"/>
            <w:noWrap/>
            <w:vAlign w:val="center"/>
            <w:hideMark/>
          </w:tcPr>
          <w:p w:rsidR="003D76B4" w:rsidRPr="003D76B4" w:rsidRDefault="003D76B4" w:rsidP="003D76B4">
            <w:pPr>
              <w:pStyle w:val="aa"/>
              <w:rPr>
                <w:color w:val="000000"/>
              </w:rPr>
            </w:pPr>
            <w:r w:rsidRPr="003D76B4">
              <w:rPr>
                <w:color w:val="000000"/>
              </w:rPr>
              <w:t>1,6</w:t>
            </w:r>
          </w:p>
        </w:tc>
      </w:tr>
      <w:tr w:rsidR="007912A1" w:rsidRPr="003D76B4" w:rsidTr="006A2C8A">
        <w:trPr>
          <w:trHeight w:val="330"/>
        </w:trPr>
        <w:tc>
          <w:tcPr>
            <w:tcW w:w="2009" w:type="dxa"/>
            <w:shd w:val="clear" w:color="auto" w:fill="auto"/>
            <w:vAlign w:val="center"/>
            <w:hideMark/>
          </w:tcPr>
          <w:p w:rsidR="007912A1" w:rsidRPr="003D76B4" w:rsidRDefault="007912A1" w:rsidP="007912A1">
            <w:pPr>
              <w:pStyle w:val="aa"/>
            </w:pPr>
            <w:r w:rsidRPr="003D76B4">
              <w:t xml:space="preserve">Нормативная подпитка </w:t>
            </w:r>
          </w:p>
        </w:tc>
        <w:tc>
          <w:tcPr>
            <w:tcW w:w="594" w:type="dxa"/>
            <w:shd w:val="clear" w:color="auto" w:fill="auto"/>
            <w:vAlign w:val="center"/>
            <w:hideMark/>
          </w:tcPr>
          <w:p w:rsidR="007912A1" w:rsidRPr="003D76B4" w:rsidRDefault="007912A1" w:rsidP="007912A1">
            <w:pPr>
              <w:pStyle w:val="aa"/>
            </w:pPr>
            <w:r w:rsidRPr="003D76B4">
              <w:t>т/ч</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458,21</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459,97</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467,03</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469,05</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471,42</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473,79</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489,17</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490,86</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492,55</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494,63</w:t>
            </w:r>
          </w:p>
        </w:tc>
        <w:tc>
          <w:tcPr>
            <w:tcW w:w="684" w:type="dxa"/>
            <w:shd w:val="clear" w:color="000000" w:fill="FFFFFF"/>
            <w:noWrap/>
            <w:hideMark/>
          </w:tcPr>
          <w:p w:rsidR="007912A1" w:rsidRPr="007912A1" w:rsidRDefault="007912A1" w:rsidP="007912A1">
            <w:pPr>
              <w:pStyle w:val="aa"/>
              <w:rPr>
                <w:color w:val="000000"/>
              </w:rPr>
            </w:pPr>
            <w:r w:rsidRPr="007912A1">
              <w:rPr>
                <w:color w:val="000000"/>
              </w:rPr>
              <w:t>496,69</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498,92</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499,92</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500,91</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500,91</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500,91</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500,91</w:t>
            </w:r>
          </w:p>
        </w:tc>
        <w:tc>
          <w:tcPr>
            <w:tcW w:w="699" w:type="dxa"/>
            <w:shd w:val="clear" w:color="000000" w:fill="FFFFFF"/>
            <w:noWrap/>
            <w:hideMark/>
          </w:tcPr>
          <w:p w:rsidR="007912A1" w:rsidRPr="007912A1" w:rsidRDefault="007912A1" w:rsidP="007912A1">
            <w:pPr>
              <w:pStyle w:val="aa"/>
              <w:rPr>
                <w:color w:val="000000"/>
              </w:rPr>
            </w:pPr>
            <w:r w:rsidRPr="007912A1">
              <w:rPr>
                <w:color w:val="000000"/>
              </w:rPr>
              <w:t>500,91</w:t>
            </w:r>
          </w:p>
        </w:tc>
      </w:tr>
      <w:tr w:rsidR="007912A1" w:rsidRPr="003D76B4" w:rsidTr="006A2C8A">
        <w:trPr>
          <w:trHeight w:val="330"/>
        </w:trPr>
        <w:tc>
          <w:tcPr>
            <w:tcW w:w="2009" w:type="dxa"/>
            <w:shd w:val="clear" w:color="auto" w:fill="auto"/>
            <w:vAlign w:val="center"/>
            <w:hideMark/>
          </w:tcPr>
          <w:p w:rsidR="007912A1" w:rsidRPr="003D76B4" w:rsidRDefault="007912A1" w:rsidP="007912A1">
            <w:pPr>
              <w:pStyle w:val="aa"/>
            </w:pPr>
            <w:r w:rsidRPr="003D76B4">
              <w:t>Резерв / дефицит ВПУ</w:t>
            </w:r>
          </w:p>
        </w:tc>
        <w:tc>
          <w:tcPr>
            <w:tcW w:w="594" w:type="dxa"/>
            <w:shd w:val="clear" w:color="auto" w:fill="auto"/>
            <w:vAlign w:val="center"/>
            <w:hideMark/>
          </w:tcPr>
          <w:p w:rsidR="007912A1" w:rsidRPr="003D76B4" w:rsidRDefault="007912A1" w:rsidP="007912A1">
            <w:pPr>
              <w:pStyle w:val="aa"/>
            </w:pPr>
            <w:r w:rsidRPr="003D76B4">
              <w:t>т/ч</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-38,</w:t>
            </w:r>
            <w:r>
              <w:rPr>
                <w:color w:val="000000"/>
              </w:rPr>
              <w:t xml:space="preserve"> </w:t>
            </w:r>
            <w:r w:rsidRPr="007912A1">
              <w:rPr>
                <w:color w:val="000000"/>
              </w:rPr>
              <w:t>96</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-40,</w:t>
            </w:r>
            <w:r>
              <w:rPr>
                <w:color w:val="000000"/>
              </w:rPr>
              <w:t xml:space="preserve"> </w:t>
            </w:r>
            <w:r w:rsidRPr="007912A1">
              <w:rPr>
                <w:color w:val="000000"/>
              </w:rPr>
              <w:t>72</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-47,</w:t>
            </w:r>
            <w:r>
              <w:rPr>
                <w:color w:val="000000"/>
              </w:rPr>
              <w:t xml:space="preserve"> </w:t>
            </w:r>
            <w:r w:rsidRPr="007912A1">
              <w:rPr>
                <w:color w:val="000000"/>
              </w:rPr>
              <w:t>78</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-49,</w:t>
            </w:r>
            <w:r>
              <w:rPr>
                <w:color w:val="000000"/>
              </w:rPr>
              <w:t xml:space="preserve"> </w:t>
            </w:r>
            <w:r w:rsidRPr="007912A1">
              <w:rPr>
                <w:color w:val="000000"/>
              </w:rPr>
              <w:t>80</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-52,</w:t>
            </w:r>
            <w:r>
              <w:rPr>
                <w:color w:val="000000"/>
              </w:rPr>
              <w:t xml:space="preserve"> </w:t>
            </w:r>
            <w:r w:rsidRPr="007912A1">
              <w:rPr>
                <w:color w:val="000000"/>
              </w:rPr>
              <w:t>17</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-54,</w:t>
            </w:r>
            <w:r>
              <w:rPr>
                <w:color w:val="000000"/>
              </w:rPr>
              <w:t xml:space="preserve"> </w:t>
            </w:r>
            <w:r w:rsidRPr="007912A1">
              <w:rPr>
                <w:color w:val="000000"/>
              </w:rPr>
              <w:t>4</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-69,</w:t>
            </w:r>
            <w:r>
              <w:rPr>
                <w:color w:val="000000"/>
              </w:rPr>
              <w:t xml:space="preserve"> </w:t>
            </w:r>
            <w:r w:rsidRPr="007912A1">
              <w:rPr>
                <w:color w:val="000000"/>
              </w:rPr>
              <w:t>92</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-71,</w:t>
            </w:r>
            <w:r>
              <w:rPr>
                <w:color w:val="000000"/>
              </w:rPr>
              <w:t xml:space="preserve"> </w:t>
            </w:r>
            <w:r w:rsidRPr="007912A1">
              <w:rPr>
                <w:color w:val="000000"/>
              </w:rPr>
              <w:t>61</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-73,</w:t>
            </w:r>
            <w:r>
              <w:rPr>
                <w:color w:val="000000"/>
              </w:rPr>
              <w:t xml:space="preserve"> </w:t>
            </w:r>
            <w:r w:rsidRPr="007912A1">
              <w:rPr>
                <w:color w:val="000000"/>
              </w:rPr>
              <w:t>30</w:t>
            </w:r>
          </w:p>
        </w:tc>
        <w:tc>
          <w:tcPr>
            <w:tcW w:w="695" w:type="dxa"/>
            <w:shd w:val="clear" w:color="000000" w:fill="FFFFFF"/>
            <w:noWrap/>
            <w:hideMark/>
          </w:tcPr>
          <w:p w:rsidR="007912A1" w:rsidRPr="007912A1" w:rsidRDefault="007912A1" w:rsidP="007912A1">
            <w:pPr>
              <w:pStyle w:val="aa"/>
              <w:rPr>
                <w:color w:val="000000"/>
              </w:rPr>
            </w:pPr>
            <w:r w:rsidRPr="007912A1">
              <w:rPr>
                <w:color w:val="000000"/>
              </w:rPr>
              <w:t>-75,</w:t>
            </w:r>
            <w:r>
              <w:rPr>
                <w:color w:val="000000"/>
              </w:rPr>
              <w:t xml:space="preserve"> </w:t>
            </w:r>
            <w:r w:rsidRPr="007912A1">
              <w:rPr>
                <w:color w:val="000000"/>
              </w:rPr>
              <w:t>38</w:t>
            </w:r>
          </w:p>
        </w:tc>
        <w:tc>
          <w:tcPr>
            <w:tcW w:w="684" w:type="dxa"/>
            <w:shd w:val="clear" w:color="000000" w:fill="FFFFFF"/>
            <w:noWrap/>
            <w:hideMark/>
          </w:tcPr>
          <w:p w:rsidR="007912A1" w:rsidRPr="007912A1" w:rsidRDefault="007912A1" w:rsidP="007912A1">
            <w:pPr>
              <w:pStyle w:val="aa"/>
              <w:rPr>
                <w:color w:val="000000"/>
              </w:rPr>
            </w:pPr>
            <w:r w:rsidRPr="007912A1">
              <w:rPr>
                <w:color w:val="000000"/>
              </w:rPr>
              <w:t>-77,</w:t>
            </w:r>
            <w:r>
              <w:rPr>
                <w:color w:val="000000"/>
              </w:rPr>
              <w:t xml:space="preserve"> </w:t>
            </w:r>
            <w:r w:rsidRPr="007912A1">
              <w:rPr>
                <w:color w:val="000000"/>
              </w:rPr>
              <w:t>44</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-79,</w:t>
            </w:r>
            <w:r>
              <w:rPr>
                <w:color w:val="000000"/>
              </w:rPr>
              <w:t xml:space="preserve"> </w:t>
            </w:r>
            <w:r w:rsidRPr="007912A1">
              <w:rPr>
                <w:color w:val="000000"/>
              </w:rPr>
              <w:t>67</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-80,</w:t>
            </w:r>
            <w:r>
              <w:rPr>
                <w:color w:val="000000"/>
              </w:rPr>
              <w:t xml:space="preserve"> </w:t>
            </w:r>
            <w:r w:rsidRPr="007912A1">
              <w:rPr>
                <w:color w:val="000000"/>
              </w:rPr>
              <w:t>67</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-81,</w:t>
            </w:r>
            <w:r>
              <w:rPr>
                <w:color w:val="000000"/>
              </w:rPr>
              <w:t xml:space="preserve"> </w:t>
            </w:r>
            <w:r w:rsidRPr="007912A1">
              <w:rPr>
                <w:color w:val="000000"/>
              </w:rPr>
              <w:t>66</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-81</w:t>
            </w:r>
            <w:r>
              <w:rPr>
                <w:color w:val="000000"/>
              </w:rPr>
              <w:t xml:space="preserve">, </w:t>
            </w:r>
            <w:r w:rsidRPr="007912A1">
              <w:rPr>
                <w:color w:val="000000"/>
              </w:rPr>
              <w:t>66</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-81,</w:t>
            </w:r>
            <w:r>
              <w:rPr>
                <w:color w:val="000000"/>
              </w:rPr>
              <w:t xml:space="preserve"> </w:t>
            </w:r>
            <w:r w:rsidRPr="007912A1">
              <w:rPr>
                <w:color w:val="000000"/>
              </w:rPr>
              <w:t>66</w:t>
            </w:r>
          </w:p>
        </w:tc>
        <w:tc>
          <w:tcPr>
            <w:tcW w:w="729" w:type="dxa"/>
            <w:shd w:val="clear" w:color="000000" w:fill="FFFFFF"/>
            <w:noWrap/>
            <w:hideMark/>
          </w:tcPr>
          <w:p w:rsidR="007912A1" w:rsidRPr="007912A1" w:rsidRDefault="007912A1" w:rsidP="007912A1">
            <w:pPr>
              <w:pStyle w:val="aa"/>
              <w:rPr>
                <w:color w:val="000000"/>
              </w:rPr>
            </w:pPr>
            <w:r w:rsidRPr="007912A1">
              <w:rPr>
                <w:color w:val="000000"/>
              </w:rPr>
              <w:t>-81,</w:t>
            </w:r>
            <w:r>
              <w:rPr>
                <w:color w:val="000000"/>
              </w:rPr>
              <w:t xml:space="preserve"> </w:t>
            </w:r>
            <w:r w:rsidRPr="007912A1">
              <w:rPr>
                <w:color w:val="000000"/>
              </w:rPr>
              <w:t>66</w:t>
            </w:r>
          </w:p>
        </w:tc>
        <w:tc>
          <w:tcPr>
            <w:tcW w:w="699" w:type="dxa"/>
            <w:shd w:val="clear" w:color="000000" w:fill="FFFFFF"/>
            <w:noWrap/>
            <w:hideMark/>
          </w:tcPr>
          <w:p w:rsidR="007912A1" w:rsidRPr="007912A1" w:rsidRDefault="007912A1" w:rsidP="007912A1">
            <w:pPr>
              <w:pStyle w:val="aa"/>
              <w:rPr>
                <w:color w:val="000000"/>
              </w:rPr>
            </w:pPr>
            <w:r w:rsidRPr="007912A1">
              <w:rPr>
                <w:color w:val="000000"/>
              </w:rPr>
              <w:t>-81,</w:t>
            </w:r>
            <w:r>
              <w:rPr>
                <w:color w:val="000000"/>
              </w:rPr>
              <w:t xml:space="preserve"> </w:t>
            </w:r>
            <w:r w:rsidRPr="007912A1">
              <w:rPr>
                <w:color w:val="000000"/>
              </w:rPr>
              <w:t>66</w:t>
            </w:r>
          </w:p>
        </w:tc>
      </w:tr>
    </w:tbl>
    <w:p w:rsidR="003D76B4" w:rsidRDefault="003D76B4" w:rsidP="003D76B4">
      <w:pPr>
        <w:rPr>
          <w:lang w:eastAsia="ru-RU"/>
        </w:rPr>
      </w:pPr>
      <w:r>
        <w:rPr>
          <w:lang w:eastAsia="ru-RU"/>
        </w:rPr>
        <w:br w:type="page"/>
      </w:r>
    </w:p>
    <w:p w:rsidR="003D76B4" w:rsidRDefault="003D76B4" w:rsidP="003D76B4">
      <w:pPr>
        <w:pStyle w:val="a6"/>
        <w:rPr>
          <w:lang w:eastAsia="ru-RU"/>
        </w:rPr>
      </w:pPr>
      <w:bookmarkStart w:id="36" w:name="_Ref508567205"/>
      <w:bookmarkStart w:id="37" w:name="_Toc508586300"/>
      <w:r>
        <w:lastRenderedPageBreak/>
        <w:t xml:space="preserve">Табл. </w:t>
      </w:r>
      <w:r w:rsidR="00DD363B">
        <w:fldChar w:fldCharType="begin"/>
      </w:r>
      <w:r w:rsidR="00DD363B">
        <w:instrText xml:space="preserve"> STYLEREF 1 \s </w:instrText>
      </w:r>
      <w:r w:rsidR="00DD363B">
        <w:fldChar w:fldCharType="separate"/>
      </w:r>
      <w:r w:rsidR="007C45F8">
        <w:rPr>
          <w:noProof/>
        </w:rPr>
        <w:t>1</w:t>
      </w:r>
      <w:r w:rsidR="00DD363B">
        <w:rPr>
          <w:noProof/>
        </w:rPr>
        <w:fldChar w:fldCharType="end"/>
      </w:r>
      <w:r w:rsidR="00197DF5">
        <w:t>.</w:t>
      </w:r>
      <w:r w:rsidR="00DD363B">
        <w:fldChar w:fldCharType="begin"/>
      </w:r>
      <w:r w:rsidR="00DD363B">
        <w:instrText xml:space="preserve"> SEQ Табл. \* ARABIC \s 1 </w:instrText>
      </w:r>
      <w:r w:rsidR="00DD363B">
        <w:fldChar w:fldCharType="separate"/>
      </w:r>
      <w:r w:rsidR="007C45F8">
        <w:rPr>
          <w:noProof/>
        </w:rPr>
        <w:t>5</w:t>
      </w:r>
      <w:r w:rsidR="00DD363B">
        <w:rPr>
          <w:noProof/>
        </w:rPr>
        <w:fldChar w:fldCharType="end"/>
      </w:r>
      <w:bookmarkEnd w:id="36"/>
      <w:r>
        <w:t xml:space="preserve"> Перспективный баланс производительности ВПУ филиала ОАО «ТГК-16» «Нижнекамская ТЭЦ» для подпитки котлов</w:t>
      </w:r>
      <w:bookmarkEnd w:id="37"/>
    </w:p>
    <w:tbl>
      <w:tblPr>
        <w:tblW w:w="1502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594"/>
        <w:gridCol w:w="684"/>
        <w:gridCol w:w="684"/>
        <w:gridCol w:w="684"/>
        <w:gridCol w:w="684"/>
        <w:gridCol w:w="684"/>
        <w:gridCol w:w="684"/>
        <w:gridCol w:w="684"/>
        <w:gridCol w:w="684"/>
        <w:gridCol w:w="684"/>
        <w:gridCol w:w="684"/>
        <w:gridCol w:w="684"/>
        <w:gridCol w:w="696"/>
        <w:gridCol w:w="696"/>
        <w:gridCol w:w="696"/>
        <w:gridCol w:w="696"/>
        <w:gridCol w:w="696"/>
        <w:gridCol w:w="696"/>
        <w:gridCol w:w="723"/>
      </w:tblGrid>
      <w:tr w:rsidR="003D76B4" w:rsidRPr="003D76B4" w:rsidTr="006A2C8A">
        <w:trPr>
          <w:cantSplit/>
          <w:trHeight w:val="330"/>
          <w:tblHeader/>
        </w:trPr>
        <w:tc>
          <w:tcPr>
            <w:tcW w:w="2009" w:type="dxa"/>
            <w:shd w:val="clear" w:color="auto" w:fill="auto"/>
            <w:vAlign w:val="center"/>
            <w:hideMark/>
          </w:tcPr>
          <w:p w:rsidR="003D76B4" w:rsidRPr="003D76B4" w:rsidRDefault="003D76B4" w:rsidP="003D76B4">
            <w:pPr>
              <w:pStyle w:val="aa"/>
            </w:pPr>
            <w:bookmarkStart w:id="38" w:name="_GoBack"/>
            <w:r w:rsidRPr="003D76B4">
              <w:t>Наименование параметра</w:t>
            </w:r>
          </w:p>
        </w:tc>
        <w:tc>
          <w:tcPr>
            <w:tcW w:w="594" w:type="dxa"/>
            <w:shd w:val="clear" w:color="auto" w:fill="auto"/>
            <w:vAlign w:val="center"/>
            <w:hideMark/>
          </w:tcPr>
          <w:p w:rsidR="003D76B4" w:rsidRPr="003D76B4" w:rsidRDefault="003D76B4" w:rsidP="003D76B4">
            <w:pPr>
              <w:pStyle w:val="aa"/>
            </w:pPr>
            <w:r w:rsidRPr="003D76B4">
              <w:t>Ед. изм.</w:t>
            </w:r>
          </w:p>
        </w:tc>
        <w:tc>
          <w:tcPr>
            <w:tcW w:w="684" w:type="dxa"/>
            <w:shd w:val="clear" w:color="auto" w:fill="auto"/>
            <w:vAlign w:val="center"/>
            <w:hideMark/>
          </w:tcPr>
          <w:p w:rsidR="003D76B4" w:rsidRPr="003D76B4" w:rsidRDefault="003D76B4" w:rsidP="003D76B4">
            <w:pPr>
              <w:pStyle w:val="aa"/>
            </w:pPr>
            <w:r w:rsidRPr="003D76B4">
              <w:t>2017</w:t>
            </w:r>
          </w:p>
        </w:tc>
        <w:tc>
          <w:tcPr>
            <w:tcW w:w="684" w:type="dxa"/>
            <w:shd w:val="clear" w:color="auto" w:fill="auto"/>
            <w:vAlign w:val="center"/>
            <w:hideMark/>
          </w:tcPr>
          <w:p w:rsidR="003D76B4" w:rsidRPr="003D76B4" w:rsidRDefault="003D76B4" w:rsidP="003D76B4">
            <w:pPr>
              <w:pStyle w:val="aa"/>
            </w:pPr>
            <w:r w:rsidRPr="003D76B4">
              <w:t>2018</w:t>
            </w:r>
          </w:p>
        </w:tc>
        <w:tc>
          <w:tcPr>
            <w:tcW w:w="684" w:type="dxa"/>
            <w:shd w:val="clear" w:color="auto" w:fill="auto"/>
            <w:vAlign w:val="center"/>
            <w:hideMark/>
          </w:tcPr>
          <w:p w:rsidR="003D76B4" w:rsidRPr="003D76B4" w:rsidRDefault="003D76B4" w:rsidP="003D76B4">
            <w:pPr>
              <w:pStyle w:val="aa"/>
            </w:pPr>
            <w:r w:rsidRPr="003D76B4">
              <w:t>2019</w:t>
            </w:r>
          </w:p>
        </w:tc>
        <w:tc>
          <w:tcPr>
            <w:tcW w:w="684" w:type="dxa"/>
            <w:shd w:val="clear" w:color="auto" w:fill="auto"/>
            <w:vAlign w:val="center"/>
            <w:hideMark/>
          </w:tcPr>
          <w:p w:rsidR="003D76B4" w:rsidRPr="003D76B4" w:rsidRDefault="003D76B4" w:rsidP="003D76B4">
            <w:pPr>
              <w:pStyle w:val="aa"/>
            </w:pPr>
            <w:r w:rsidRPr="003D76B4">
              <w:t>2020</w:t>
            </w:r>
          </w:p>
        </w:tc>
        <w:tc>
          <w:tcPr>
            <w:tcW w:w="684" w:type="dxa"/>
            <w:shd w:val="clear" w:color="auto" w:fill="auto"/>
            <w:vAlign w:val="center"/>
            <w:hideMark/>
          </w:tcPr>
          <w:p w:rsidR="003D76B4" w:rsidRPr="003D76B4" w:rsidRDefault="003D76B4" w:rsidP="003D76B4">
            <w:pPr>
              <w:pStyle w:val="aa"/>
            </w:pPr>
            <w:r w:rsidRPr="003D76B4">
              <w:t>2021</w:t>
            </w:r>
          </w:p>
        </w:tc>
        <w:tc>
          <w:tcPr>
            <w:tcW w:w="684" w:type="dxa"/>
            <w:shd w:val="clear" w:color="auto" w:fill="auto"/>
            <w:vAlign w:val="center"/>
            <w:hideMark/>
          </w:tcPr>
          <w:p w:rsidR="003D76B4" w:rsidRPr="003D76B4" w:rsidRDefault="003D76B4" w:rsidP="003D76B4">
            <w:pPr>
              <w:pStyle w:val="aa"/>
            </w:pPr>
            <w:r w:rsidRPr="003D76B4">
              <w:t>2022</w:t>
            </w:r>
          </w:p>
        </w:tc>
        <w:tc>
          <w:tcPr>
            <w:tcW w:w="684" w:type="dxa"/>
            <w:shd w:val="clear" w:color="auto" w:fill="auto"/>
            <w:vAlign w:val="center"/>
            <w:hideMark/>
          </w:tcPr>
          <w:p w:rsidR="003D76B4" w:rsidRPr="003D76B4" w:rsidRDefault="003D76B4" w:rsidP="003D76B4">
            <w:pPr>
              <w:pStyle w:val="aa"/>
            </w:pPr>
            <w:r w:rsidRPr="003D76B4">
              <w:t>2023</w:t>
            </w:r>
          </w:p>
        </w:tc>
        <w:tc>
          <w:tcPr>
            <w:tcW w:w="684" w:type="dxa"/>
            <w:shd w:val="clear" w:color="auto" w:fill="auto"/>
            <w:vAlign w:val="center"/>
            <w:hideMark/>
          </w:tcPr>
          <w:p w:rsidR="003D76B4" w:rsidRPr="003D76B4" w:rsidRDefault="003D76B4" w:rsidP="003D76B4">
            <w:pPr>
              <w:pStyle w:val="aa"/>
            </w:pPr>
            <w:r w:rsidRPr="003D76B4">
              <w:t>2024</w:t>
            </w:r>
          </w:p>
        </w:tc>
        <w:tc>
          <w:tcPr>
            <w:tcW w:w="684" w:type="dxa"/>
            <w:shd w:val="clear" w:color="auto" w:fill="auto"/>
            <w:vAlign w:val="center"/>
            <w:hideMark/>
          </w:tcPr>
          <w:p w:rsidR="003D76B4" w:rsidRPr="003D76B4" w:rsidRDefault="003D76B4" w:rsidP="003D76B4">
            <w:pPr>
              <w:pStyle w:val="aa"/>
            </w:pPr>
            <w:r w:rsidRPr="003D76B4">
              <w:t>2025</w:t>
            </w:r>
          </w:p>
        </w:tc>
        <w:tc>
          <w:tcPr>
            <w:tcW w:w="684" w:type="dxa"/>
            <w:shd w:val="clear" w:color="auto" w:fill="auto"/>
            <w:vAlign w:val="center"/>
            <w:hideMark/>
          </w:tcPr>
          <w:p w:rsidR="003D76B4" w:rsidRPr="003D76B4" w:rsidRDefault="003D76B4" w:rsidP="003D76B4">
            <w:pPr>
              <w:pStyle w:val="aa"/>
            </w:pPr>
            <w:r w:rsidRPr="003D76B4">
              <w:t>2026</w:t>
            </w:r>
          </w:p>
        </w:tc>
        <w:tc>
          <w:tcPr>
            <w:tcW w:w="684" w:type="dxa"/>
            <w:shd w:val="clear" w:color="auto" w:fill="auto"/>
            <w:vAlign w:val="center"/>
            <w:hideMark/>
          </w:tcPr>
          <w:p w:rsidR="003D76B4" w:rsidRPr="003D76B4" w:rsidRDefault="003D76B4" w:rsidP="003D76B4">
            <w:pPr>
              <w:pStyle w:val="aa"/>
            </w:pPr>
            <w:r w:rsidRPr="003D76B4">
              <w:t>2027</w:t>
            </w:r>
          </w:p>
        </w:tc>
        <w:tc>
          <w:tcPr>
            <w:tcW w:w="696" w:type="dxa"/>
            <w:shd w:val="clear" w:color="auto" w:fill="auto"/>
            <w:vAlign w:val="center"/>
            <w:hideMark/>
          </w:tcPr>
          <w:p w:rsidR="003D76B4" w:rsidRPr="003D76B4" w:rsidRDefault="003D76B4" w:rsidP="003D76B4">
            <w:pPr>
              <w:pStyle w:val="aa"/>
            </w:pPr>
            <w:r w:rsidRPr="003D76B4">
              <w:t>2028</w:t>
            </w:r>
          </w:p>
        </w:tc>
        <w:tc>
          <w:tcPr>
            <w:tcW w:w="696" w:type="dxa"/>
            <w:shd w:val="clear" w:color="auto" w:fill="auto"/>
            <w:vAlign w:val="center"/>
            <w:hideMark/>
          </w:tcPr>
          <w:p w:rsidR="003D76B4" w:rsidRPr="003D76B4" w:rsidRDefault="003D76B4" w:rsidP="003D76B4">
            <w:pPr>
              <w:pStyle w:val="aa"/>
            </w:pPr>
            <w:r w:rsidRPr="003D76B4">
              <w:t>2029</w:t>
            </w:r>
          </w:p>
        </w:tc>
        <w:tc>
          <w:tcPr>
            <w:tcW w:w="696" w:type="dxa"/>
            <w:shd w:val="clear" w:color="auto" w:fill="auto"/>
            <w:vAlign w:val="center"/>
            <w:hideMark/>
          </w:tcPr>
          <w:p w:rsidR="003D76B4" w:rsidRPr="003D76B4" w:rsidRDefault="003D76B4" w:rsidP="003D76B4">
            <w:pPr>
              <w:pStyle w:val="aa"/>
            </w:pPr>
            <w:r w:rsidRPr="003D76B4">
              <w:t>2030</w:t>
            </w:r>
          </w:p>
        </w:tc>
        <w:tc>
          <w:tcPr>
            <w:tcW w:w="696" w:type="dxa"/>
            <w:shd w:val="clear" w:color="auto" w:fill="auto"/>
            <w:vAlign w:val="center"/>
            <w:hideMark/>
          </w:tcPr>
          <w:p w:rsidR="003D76B4" w:rsidRPr="003D76B4" w:rsidRDefault="003D76B4" w:rsidP="003D76B4">
            <w:pPr>
              <w:pStyle w:val="aa"/>
            </w:pPr>
            <w:r w:rsidRPr="003D76B4">
              <w:t>2031</w:t>
            </w:r>
          </w:p>
        </w:tc>
        <w:tc>
          <w:tcPr>
            <w:tcW w:w="696" w:type="dxa"/>
            <w:shd w:val="clear" w:color="auto" w:fill="auto"/>
            <w:vAlign w:val="center"/>
            <w:hideMark/>
          </w:tcPr>
          <w:p w:rsidR="003D76B4" w:rsidRPr="003D76B4" w:rsidRDefault="003D76B4" w:rsidP="003D76B4">
            <w:pPr>
              <w:pStyle w:val="aa"/>
            </w:pPr>
            <w:r w:rsidRPr="003D76B4">
              <w:t>2032</w:t>
            </w:r>
          </w:p>
        </w:tc>
        <w:tc>
          <w:tcPr>
            <w:tcW w:w="696" w:type="dxa"/>
            <w:shd w:val="clear" w:color="auto" w:fill="auto"/>
            <w:vAlign w:val="center"/>
            <w:hideMark/>
          </w:tcPr>
          <w:p w:rsidR="003D76B4" w:rsidRPr="003D76B4" w:rsidRDefault="003D76B4" w:rsidP="003D76B4">
            <w:pPr>
              <w:pStyle w:val="aa"/>
            </w:pPr>
            <w:r w:rsidRPr="003D76B4">
              <w:t>2033</w:t>
            </w:r>
          </w:p>
        </w:tc>
        <w:tc>
          <w:tcPr>
            <w:tcW w:w="723" w:type="dxa"/>
            <w:shd w:val="clear" w:color="auto" w:fill="auto"/>
            <w:vAlign w:val="center"/>
            <w:hideMark/>
          </w:tcPr>
          <w:p w:rsidR="003D76B4" w:rsidRPr="003D76B4" w:rsidRDefault="003D76B4" w:rsidP="003D76B4">
            <w:pPr>
              <w:pStyle w:val="aa"/>
            </w:pPr>
            <w:r w:rsidRPr="003D76B4">
              <w:t>2034</w:t>
            </w:r>
          </w:p>
        </w:tc>
      </w:tr>
      <w:tr w:rsidR="003D76B4" w:rsidRPr="003D76B4" w:rsidTr="006A2C8A">
        <w:trPr>
          <w:cantSplit/>
          <w:trHeight w:val="330"/>
        </w:trPr>
        <w:tc>
          <w:tcPr>
            <w:tcW w:w="2009" w:type="dxa"/>
            <w:shd w:val="clear" w:color="auto" w:fill="auto"/>
            <w:vAlign w:val="center"/>
            <w:hideMark/>
          </w:tcPr>
          <w:p w:rsidR="003D76B4" w:rsidRPr="003D76B4" w:rsidRDefault="003D76B4" w:rsidP="003D76B4">
            <w:pPr>
              <w:pStyle w:val="aa"/>
            </w:pPr>
            <w:r w:rsidRPr="003D76B4">
              <w:t>Производительность  ВПУ</w:t>
            </w:r>
          </w:p>
        </w:tc>
        <w:tc>
          <w:tcPr>
            <w:tcW w:w="594" w:type="dxa"/>
            <w:shd w:val="clear" w:color="auto" w:fill="auto"/>
            <w:vAlign w:val="center"/>
            <w:hideMark/>
          </w:tcPr>
          <w:p w:rsidR="003D76B4" w:rsidRPr="003D76B4" w:rsidRDefault="003D76B4" w:rsidP="003D76B4">
            <w:pPr>
              <w:pStyle w:val="aa"/>
            </w:pPr>
            <w:r w:rsidRPr="003D76B4">
              <w:t>т/ч</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c>
          <w:tcPr>
            <w:tcW w:w="723" w:type="dxa"/>
            <w:shd w:val="clear" w:color="auto" w:fill="auto"/>
            <w:noWrap/>
            <w:vAlign w:val="center"/>
            <w:hideMark/>
          </w:tcPr>
          <w:p w:rsidR="003D76B4" w:rsidRPr="003D76B4" w:rsidRDefault="003D76B4" w:rsidP="003D76B4">
            <w:pPr>
              <w:pStyle w:val="aa"/>
              <w:rPr>
                <w:color w:val="000000"/>
              </w:rPr>
            </w:pPr>
            <w:r w:rsidRPr="003D76B4">
              <w:rPr>
                <w:color w:val="000000"/>
              </w:rPr>
              <w:t>2930</w:t>
            </w:r>
          </w:p>
        </w:tc>
      </w:tr>
      <w:tr w:rsidR="003D76B4" w:rsidRPr="003D76B4" w:rsidTr="006A2C8A">
        <w:trPr>
          <w:cantSplit/>
          <w:trHeight w:val="360"/>
        </w:trPr>
        <w:tc>
          <w:tcPr>
            <w:tcW w:w="2009" w:type="dxa"/>
            <w:shd w:val="clear" w:color="auto" w:fill="auto"/>
            <w:vAlign w:val="center"/>
            <w:hideMark/>
          </w:tcPr>
          <w:p w:rsidR="003D76B4" w:rsidRPr="003D76B4" w:rsidRDefault="003D76B4" w:rsidP="003D76B4">
            <w:pPr>
              <w:pStyle w:val="aa"/>
            </w:pPr>
            <w:r w:rsidRPr="003D76B4">
              <w:t>Средневзвешенный срок службы</w:t>
            </w:r>
          </w:p>
        </w:tc>
        <w:tc>
          <w:tcPr>
            <w:tcW w:w="594" w:type="dxa"/>
            <w:shd w:val="clear" w:color="auto" w:fill="auto"/>
            <w:vAlign w:val="center"/>
            <w:hideMark/>
          </w:tcPr>
          <w:p w:rsidR="003D76B4" w:rsidRPr="003D76B4" w:rsidRDefault="003D76B4" w:rsidP="003D76B4">
            <w:pPr>
              <w:pStyle w:val="aa"/>
            </w:pPr>
            <w:r w:rsidRPr="003D76B4">
              <w:t>лет</w:t>
            </w:r>
          </w:p>
        </w:tc>
        <w:tc>
          <w:tcPr>
            <w:tcW w:w="12423" w:type="dxa"/>
            <w:gridSpan w:val="18"/>
            <w:shd w:val="clear" w:color="000000" w:fill="FFFFFF"/>
            <w:vAlign w:val="center"/>
            <w:hideMark/>
          </w:tcPr>
          <w:p w:rsidR="003D76B4" w:rsidRPr="003D76B4" w:rsidRDefault="003D76B4" w:rsidP="003D76B4">
            <w:pPr>
              <w:pStyle w:val="aa"/>
            </w:pPr>
            <w:r w:rsidRPr="003D76B4">
              <w:t>Ремонт 1 раз в 3 года по графику</w:t>
            </w:r>
          </w:p>
        </w:tc>
      </w:tr>
      <w:tr w:rsidR="00F761DE" w:rsidRPr="003D76B4" w:rsidTr="006A2C8A">
        <w:trPr>
          <w:cantSplit/>
          <w:trHeight w:val="450"/>
        </w:trPr>
        <w:tc>
          <w:tcPr>
            <w:tcW w:w="2009" w:type="dxa"/>
            <w:shd w:val="clear" w:color="auto" w:fill="auto"/>
            <w:vAlign w:val="center"/>
            <w:hideMark/>
          </w:tcPr>
          <w:p w:rsidR="00F761DE" w:rsidRPr="003D76B4" w:rsidRDefault="00F761DE" w:rsidP="00F761DE">
            <w:pPr>
              <w:pStyle w:val="aa"/>
            </w:pPr>
            <w:r w:rsidRPr="003D76B4">
              <w:t>Располагаемая производительность</w:t>
            </w:r>
          </w:p>
        </w:tc>
        <w:tc>
          <w:tcPr>
            <w:tcW w:w="594" w:type="dxa"/>
            <w:shd w:val="clear" w:color="auto" w:fill="auto"/>
            <w:vAlign w:val="center"/>
            <w:hideMark/>
          </w:tcPr>
          <w:p w:rsidR="00F761DE" w:rsidRPr="003D76B4" w:rsidRDefault="00F761DE" w:rsidP="00F761DE">
            <w:pPr>
              <w:pStyle w:val="aa"/>
            </w:pPr>
            <w:r w:rsidRPr="003D76B4">
              <w:t>т/ч</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84"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96"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96"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96"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96"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96"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696"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c>
          <w:tcPr>
            <w:tcW w:w="723" w:type="dxa"/>
            <w:shd w:val="clear" w:color="auto" w:fill="auto"/>
            <w:noWrap/>
            <w:vAlign w:val="center"/>
            <w:hideMark/>
          </w:tcPr>
          <w:p w:rsidR="00F761DE" w:rsidRPr="003D76B4" w:rsidRDefault="00F761DE" w:rsidP="00F761DE">
            <w:pPr>
              <w:pStyle w:val="aa"/>
              <w:rPr>
                <w:color w:val="000000"/>
              </w:rPr>
            </w:pPr>
            <w:r w:rsidRPr="003D76B4">
              <w:rPr>
                <w:color w:val="000000"/>
              </w:rPr>
              <w:t>2</w:t>
            </w:r>
            <w:r>
              <w:rPr>
                <w:color w:val="000000"/>
              </w:rPr>
              <w:t>41</w:t>
            </w:r>
            <w:r w:rsidRPr="003D76B4">
              <w:rPr>
                <w:color w:val="000000"/>
              </w:rPr>
              <w:t>0</w:t>
            </w:r>
          </w:p>
        </w:tc>
      </w:tr>
      <w:tr w:rsidR="003D76B4" w:rsidRPr="003D76B4" w:rsidTr="006A2C8A">
        <w:trPr>
          <w:cantSplit/>
          <w:trHeight w:val="330"/>
        </w:trPr>
        <w:tc>
          <w:tcPr>
            <w:tcW w:w="2009" w:type="dxa"/>
            <w:shd w:val="clear" w:color="auto" w:fill="auto"/>
            <w:vAlign w:val="center"/>
            <w:hideMark/>
          </w:tcPr>
          <w:p w:rsidR="003D76B4" w:rsidRPr="003D76B4" w:rsidRDefault="003D76B4" w:rsidP="003D76B4">
            <w:pPr>
              <w:pStyle w:val="aa"/>
            </w:pPr>
            <w:r w:rsidRPr="003D76B4">
              <w:t>Собственные нужды</w:t>
            </w:r>
          </w:p>
        </w:tc>
        <w:tc>
          <w:tcPr>
            <w:tcW w:w="594" w:type="dxa"/>
            <w:shd w:val="clear" w:color="auto" w:fill="auto"/>
            <w:vAlign w:val="center"/>
            <w:hideMark/>
          </w:tcPr>
          <w:p w:rsidR="003D76B4" w:rsidRPr="003D76B4" w:rsidRDefault="003D76B4" w:rsidP="003D76B4">
            <w:pPr>
              <w:pStyle w:val="aa"/>
            </w:pPr>
            <w:r w:rsidRPr="003D76B4">
              <w:t>т/ч</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c>
          <w:tcPr>
            <w:tcW w:w="723" w:type="dxa"/>
            <w:shd w:val="clear" w:color="auto" w:fill="auto"/>
            <w:noWrap/>
            <w:vAlign w:val="center"/>
            <w:hideMark/>
          </w:tcPr>
          <w:p w:rsidR="003D76B4" w:rsidRPr="003D76B4" w:rsidRDefault="003D76B4" w:rsidP="003D76B4">
            <w:pPr>
              <w:pStyle w:val="aa"/>
              <w:rPr>
                <w:color w:val="000000"/>
              </w:rPr>
            </w:pPr>
            <w:r w:rsidRPr="003D76B4">
              <w:rPr>
                <w:color w:val="000000"/>
              </w:rPr>
              <w:t>520</w:t>
            </w:r>
          </w:p>
        </w:tc>
      </w:tr>
      <w:tr w:rsidR="003D76B4" w:rsidRPr="003D76B4" w:rsidTr="006A2C8A">
        <w:trPr>
          <w:cantSplit/>
          <w:trHeight w:val="630"/>
        </w:trPr>
        <w:tc>
          <w:tcPr>
            <w:tcW w:w="2009" w:type="dxa"/>
            <w:shd w:val="clear" w:color="auto" w:fill="auto"/>
            <w:vAlign w:val="center"/>
            <w:hideMark/>
          </w:tcPr>
          <w:p w:rsidR="003D76B4" w:rsidRPr="003D76B4" w:rsidRDefault="003D76B4" w:rsidP="003D76B4">
            <w:pPr>
              <w:pStyle w:val="aa"/>
            </w:pPr>
            <w:r w:rsidRPr="003D76B4">
              <w:t>Количество баков-аккумуляторов теплоносителя</w:t>
            </w:r>
          </w:p>
        </w:tc>
        <w:tc>
          <w:tcPr>
            <w:tcW w:w="594" w:type="dxa"/>
            <w:shd w:val="clear" w:color="auto" w:fill="auto"/>
            <w:vAlign w:val="center"/>
            <w:hideMark/>
          </w:tcPr>
          <w:p w:rsidR="003D76B4" w:rsidRPr="003D76B4" w:rsidRDefault="003D76B4" w:rsidP="003D76B4">
            <w:pPr>
              <w:pStyle w:val="aa"/>
            </w:pPr>
            <w:r w:rsidRPr="003D76B4">
              <w:t>Ед.</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c>
          <w:tcPr>
            <w:tcW w:w="723" w:type="dxa"/>
            <w:shd w:val="clear" w:color="auto" w:fill="auto"/>
            <w:noWrap/>
            <w:vAlign w:val="center"/>
            <w:hideMark/>
          </w:tcPr>
          <w:p w:rsidR="003D76B4" w:rsidRPr="003D76B4" w:rsidRDefault="003D76B4" w:rsidP="003D76B4">
            <w:pPr>
              <w:pStyle w:val="aa"/>
              <w:rPr>
                <w:color w:val="000000"/>
              </w:rPr>
            </w:pPr>
            <w:r w:rsidRPr="003D76B4">
              <w:rPr>
                <w:color w:val="000000"/>
              </w:rPr>
              <w:t>6</w:t>
            </w:r>
          </w:p>
        </w:tc>
      </w:tr>
      <w:tr w:rsidR="003D76B4" w:rsidRPr="003D76B4" w:rsidTr="006A2C8A">
        <w:trPr>
          <w:cantSplit/>
          <w:trHeight w:val="330"/>
        </w:trPr>
        <w:tc>
          <w:tcPr>
            <w:tcW w:w="2009" w:type="dxa"/>
            <w:shd w:val="clear" w:color="auto" w:fill="auto"/>
            <w:vAlign w:val="center"/>
            <w:hideMark/>
          </w:tcPr>
          <w:p w:rsidR="003D76B4" w:rsidRPr="003D76B4" w:rsidRDefault="003D76B4" w:rsidP="003D76B4">
            <w:pPr>
              <w:pStyle w:val="aa"/>
            </w:pPr>
            <w:r w:rsidRPr="003D76B4">
              <w:t>Емкость баков аккумуляторов</w:t>
            </w:r>
          </w:p>
        </w:tc>
        <w:tc>
          <w:tcPr>
            <w:tcW w:w="594" w:type="dxa"/>
            <w:shd w:val="clear" w:color="auto" w:fill="auto"/>
            <w:vAlign w:val="center"/>
            <w:hideMark/>
          </w:tcPr>
          <w:p w:rsidR="003D76B4" w:rsidRPr="003D76B4" w:rsidRDefault="003D76B4" w:rsidP="003D76B4">
            <w:pPr>
              <w:pStyle w:val="aa"/>
            </w:pPr>
            <w:r w:rsidRPr="003D76B4">
              <w:t>тыс. м3</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84"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696"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c>
          <w:tcPr>
            <w:tcW w:w="723" w:type="dxa"/>
            <w:shd w:val="clear" w:color="auto" w:fill="auto"/>
            <w:noWrap/>
            <w:vAlign w:val="center"/>
            <w:hideMark/>
          </w:tcPr>
          <w:p w:rsidR="003D76B4" w:rsidRPr="003D76B4" w:rsidRDefault="003D76B4" w:rsidP="003D76B4">
            <w:pPr>
              <w:pStyle w:val="aa"/>
              <w:rPr>
                <w:color w:val="000000"/>
              </w:rPr>
            </w:pPr>
            <w:r w:rsidRPr="003D76B4">
              <w:rPr>
                <w:color w:val="000000"/>
              </w:rPr>
              <w:t>4</w:t>
            </w:r>
          </w:p>
        </w:tc>
      </w:tr>
      <w:tr w:rsidR="007912A1" w:rsidRPr="007912A1" w:rsidTr="006A2C8A">
        <w:trPr>
          <w:cantSplit/>
          <w:trHeight w:val="330"/>
        </w:trPr>
        <w:tc>
          <w:tcPr>
            <w:tcW w:w="2009" w:type="dxa"/>
            <w:shd w:val="clear" w:color="auto" w:fill="auto"/>
            <w:vAlign w:val="center"/>
            <w:hideMark/>
          </w:tcPr>
          <w:p w:rsidR="007912A1" w:rsidRPr="007912A1" w:rsidRDefault="007912A1" w:rsidP="007912A1">
            <w:pPr>
              <w:pStyle w:val="aa"/>
              <w:rPr>
                <w:color w:val="000000"/>
              </w:rPr>
            </w:pPr>
            <w:r w:rsidRPr="007912A1">
              <w:rPr>
                <w:color w:val="000000"/>
              </w:rPr>
              <w:t xml:space="preserve">Нормативная подпитка </w:t>
            </w:r>
          </w:p>
        </w:tc>
        <w:tc>
          <w:tcPr>
            <w:tcW w:w="594" w:type="dxa"/>
            <w:shd w:val="clear" w:color="auto" w:fill="auto"/>
            <w:vAlign w:val="center"/>
            <w:hideMark/>
          </w:tcPr>
          <w:p w:rsidR="007912A1" w:rsidRPr="007912A1" w:rsidRDefault="007912A1" w:rsidP="007912A1">
            <w:pPr>
              <w:pStyle w:val="aa"/>
              <w:rPr>
                <w:color w:val="000000"/>
              </w:rPr>
            </w:pPr>
            <w:r w:rsidRPr="007912A1">
              <w:rPr>
                <w:color w:val="000000"/>
              </w:rPr>
              <w:t>т/ч</w:t>
            </w:r>
          </w:p>
        </w:tc>
        <w:tc>
          <w:tcPr>
            <w:tcW w:w="684" w:type="dxa"/>
            <w:shd w:val="clear" w:color="auto" w:fill="auto"/>
            <w:noWrap/>
            <w:vAlign w:val="center"/>
            <w:hideMark/>
          </w:tcPr>
          <w:p w:rsidR="007912A1" w:rsidRP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84" w:type="dxa"/>
            <w:shd w:val="clear" w:color="auto" w:fill="auto"/>
            <w:noWrap/>
            <w:vAlign w:val="center"/>
            <w:hideMark/>
          </w:tcPr>
          <w:p w:rsidR="007912A1" w:rsidRDefault="007912A1" w:rsidP="007912A1">
            <w:pPr>
              <w:pStyle w:val="aa"/>
              <w:rPr>
                <w:color w:val="000000"/>
              </w:rPr>
            </w:pPr>
            <w:r>
              <w:rPr>
                <w:color w:val="000000"/>
              </w:rPr>
              <w:t>270,0</w:t>
            </w:r>
          </w:p>
        </w:tc>
        <w:tc>
          <w:tcPr>
            <w:tcW w:w="696" w:type="dxa"/>
            <w:shd w:val="clear" w:color="auto" w:fill="auto"/>
            <w:noWrap/>
            <w:vAlign w:val="center"/>
            <w:hideMark/>
          </w:tcPr>
          <w:p w:rsidR="007912A1" w:rsidRDefault="007912A1" w:rsidP="007912A1">
            <w:pPr>
              <w:pStyle w:val="aa"/>
              <w:rPr>
                <w:color w:val="000000"/>
              </w:rPr>
            </w:pPr>
            <w:r>
              <w:rPr>
                <w:color w:val="000000"/>
              </w:rPr>
              <w:t>270,0</w:t>
            </w:r>
          </w:p>
        </w:tc>
        <w:tc>
          <w:tcPr>
            <w:tcW w:w="696" w:type="dxa"/>
            <w:shd w:val="clear" w:color="auto" w:fill="auto"/>
            <w:noWrap/>
            <w:vAlign w:val="center"/>
            <w:hideMark/>
          </w:tcPr>
          <w:p w:rsidR="007912A1" w:rsidRDefault="007912A1" w:rsidP="007912A1">
            <w:pPr>
              <w:pStyle w:val="aa"/>
              <w:rPr>
                <w:color w:val="000000"/>
              </w:rPr>
            </w:pPr>
            <w:r>
              <w:rPr>
                <w:color w:val="000000"/>
              </w:rPr>
              <w:t>270,0</w:t>
            </w:r>
          </w:p>
        </w:tc>
        <w:tc>
          <w:tcPr>
            <w:tcW w:w="696" w:type="dxa"/>
            <w:shd w:val="clear" w:color="auto" w:fill="auto"/>
            <w:noWrap/>
            <w:vAlign w:val="center"/>
            <w:hideMark/>
          </w:tcPr>
          <w:p w:rsidR="007912A1" w:rsidRDefault="007912A1" w:rsidP="007912A1">
            <w:pPr>
              <w:pStyle w:val="aa"/>
              <w:rPr>
                <w:color w:val="000000"/>
              </w:rPr>
            </w:pPr>
            <w:r>
              <w:rPr>
                <w:color w:val="000000"/>
              </w:rPr>
              <w:t>270,0</w:t>
            </w:r>
          </w:p>
        </w:tc>
        <w:tc>
          <w:tcPr>
            <w:tcW w:w="696" w:type="dxa"/>
            <w:shd w:val="clear" w:color="auto" w:fill="auto"/>
            <w:noWrap/>
            <w:vAlign w:val="center"/>
            <w:hideMark/>
          </w:tcPr>
          <w:p w:rsidR="007912A1" w:rsidRDefault="007912A1" w:rsidP="007912A1">
            <w:pPr>
              <w:pStyle w:val="aa"/>
              <w:rPr>
                <w:color w:val="000000"/>
              </w:rPr>
            </w:pPr>
            <w:r>
              <w:rPr>
                <w:color w:val="000000"/>
              </w:rPr>
              <w:t>270,0</w:t>
            </w:r>
          </w:p>
        </w:tc>
        <w:tc>
          <w:tcPr>
            <w:tcW w:w="696" w:type="dxa"/>
            <w:shd w:val="clear" w:color="auto" w:fill="auto"/>
            <w:noWrap/>
            <w:vAlign w:val="center"/>
            <w:hideMark/>
          </w:tcPr>
          <w:p w:rsidR="007912A1" w:rsidRDefault="007912A1" w:rsidP="007912A1">
            <w:pPr>
              <w:pStyle w:val="aa"/>
              <w:rPr>
                <w:color w:val="000000"/>
              </w:rPr>
            </w:pPr>
            <w:r>
              <w:rPr>
                <w:color w:val="000000"/>
              </w:rPr>
              <w:t>270,0</w:t>
            </w:r>
          </w:p>
        </w:tc>
        <w:tc>
          <w:tcPr>
            <w:tcW w:w="696" w:type="dxa"/>
            <w:shd w:val="clear" w:color="auto" w:fill="auto"/>
            <w:noWrap/>
            <w:vAlign w:val="center"/>
            <w:hideMark/>
          </w:tcPr>
          <w:p w:rsidR="007912A1" w:rsidRDefault="007912A1" w:rsidP="007912A1">
            <w:pPr>
              <w:pStyle w:val="aa"/>
              <w:rPr>
                <w:color w:val="000000"/>
              </w:rPr>
            </w:pPr>
            <w:r>
              <w:rPr>
                <w:color w:val="000000"/>
              </w:rPr>
              <w:t>270,0</w:t>
            </w:r>
          </w:p>
        </w:tc>
        <w:tc>
          <w:tcPr>
            <w:tcW w:w="723" w:type="dxa"/>
            <w:shd w:val="clear" w:color="auto" w:fill="auto"/>
            <w:noWrap/>
            <w:vAlign w:val="center"/>
            <w:hideMark/>
          </w:tcPr>
          <w:p w:rsidR="007912A1" w:rsidRDefault="007912A1" w:rsidP="007912A1">
            <w:pPr>
              <w:pStyle w:val="aa"/>
              <w:rPr>
                <w:color w:val="000000"/>
              </w:rPr>
            </w:pPr>
            <w:r>
              <w:rPr>
                <w:color w:val="000000"/>
              </w:rPr>
              <w:t>270,0</w:t>
            </w:r>
          </w:p>
        </w:tc>
      </w:tr>
      <w:tr w:rsidR="007912A1" w:rsidRPr="007912A1" w:rsidTr="006A2C8A">
        <w:trPr>
          <w:cantSplit/>
          <w:trHeight w:val="330"/>
        </w:trPr>
        <w:tc>
          <w:tcPr>
            <w:tcW w:w="2009" w:type="dxa"/>
            <w:shd w:val="clear" w:color="auto" w:fill="auto"/>
            <w:vAlign w:val="center"/>
            <w:hideMark/>
          </w:tcPr>
          <w:p w:rsidR="007912A1" w:rsidRPr="007912A1" w:rsidRDefault="007912A1" w:rsidP="007912A1">
            <w:pPr>
              <w:pStyle w:val="aa"/>
              <w:rPr>
                <w:color w:val="000000"/>
              </w:rPr>
            </w:pPr>
            <w:r w:rsidRPr="007912A1">
              <w:rPr>
                <w:color w:val="000000"/>
              </w:rPr>
              <w:t>Резерв / дефицит ВПУ</w:t>
            </w:r>
          </w:p>
        </w:tc>
        <w:tc>
          <w:tcPr>
            <w:tcW w:w="594" w:type="dxa"/>
            <w:shd w:val="clear" w:color="auto" w:fill="auto"/>
            <w:vAlign w:val="center"/>
            <w:hideMark/>
          </w:tcPr>
          <w:p w:rsidR="007912A1" w:rsidRPr="007912A1" w:rsidRDefault="007912A1" w:rsidP="007912A1">
            <w:pPr>
              <w:pStyle w:val="aa"/>
              <w:rPr>
                <w:color w:val="000000"/>
              </w:rPr>
            </w:pPr>
            <w:r w:rsidRPr="007912A1">
              <w:rPr>
                <w:color w:val="000000"/>
              </w:rPr>
              <w:t>т/ч</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84" w:type="dxa"/>
            <w:shd w:val="clear" w:color="auto" w:fill="auto"/>
            <w:noWrap/>
            <w:vAlign w:val="center"/>
            <w:hideMark/>
          </w:tcPr>
          <w:p w:rsidR="007912A1" w:rsidRDefault="007912A1" w:rsidP="007912A1">
            <w:pPr>
              <w:pStyle w:val="aa"/>
              <w:rPr>
                <w:color w:val="000000"/>
              </w:rPr>
            </w:pPr>
            <w:r>
              <w:rPr>
                <w:color w:val="000000"/>
              </w:rPr>
              <w:t>1620,0</w:t>
            </w:r>
          </w:p>
        </w:tc>
        <w:tc>
          <w:tcPr>
            <w:tcW w:w="696" w:type="dxa"/>
            <w:shd w:val="clear" w:color="auto" w:fill="auto"/>
            <w:noWrap/>
            <w:vAlign w:val="center"/>
            <w:hideMark/>
          </w:tcPr>
          <w:p w:rsidR="007912A1" w:rsidRDefault="007912A1" w:rsidP="007912A1">
            <w:pPr>
              <w:pStyle w:val="aa"/>
              <w:rPr>
                <w:color w:val="000000"/>
              </w:rPr>
            </w:pPr>
            <w:r>
              <w:rPr>
                <w:color w:val="000000"/>
              </w:rPr>
              <w:t>1620,0</w:t>
            </w:r>
          </w:p>
        </w:tc>
        <w:tc>
          <w:tcPr>
            <w:tcW w:w="696" w:type="dxa"/>
            <w:shd w:val="clear" w:color="auto" w:fill="auto"/>
            <w:noWrap/>
            <w:vAlign w:val="center"/>
            <w:hideMark/>
          </w:tcPr>
          <w:p w:rsidR="007912A1" w:rsidRDefault="007912A1" w:rsidP="007912A1">
            <w:pPr>
              <w:pStyle w:val="aa"/>
              <w:rPr>
                <w:color w:val="000000"/>
              </w:rPr>
            </w:pPr>
            <w:r>
              <w:rPr>
                <w:color w:val="000000"/>
              </w:rPr>
              <w:t>1620,0</w:t>
            </w:r>
          </w:p>
        </w:tc>
        <w:tc>
          <w:tcPr>
            <w:tcW w:w="696" w:type="dxa"/>
            <w:shd w:val="clear" w:color="auto" w:fill="auto"/>
            <w:noWrap/>
            <w:vAlign w:val="center"/>
            <w:hideMark/>
          </w:tcPr>
          <w:p w:rsidR="007912A1" w:rsidRDefault="007912A1" w:rsidP="007912A1">
            <w:pPr>
              <w:pStyle w:val="aa"/>
              <w:rPr>
                <w:color w:val="000000"/>
              </w:rPr>
            </w:pPr>
            <w:r>
              <w:rPr>
                <w:color w:val="000000"/>
              </w:rPr>
              <w:t>1620,0</w:t>
            </w:r>
          </w:p>
        </w:tc>
        <w:tc>
          <w:tcPr>
            <w:tcW w:w="696" w:type="dxa"/>
            <w:shd w:val="clear" w:color="auto" w:fill="auto"/>
            <w:noWrap/>
            <w:vAlign w:val="center"/>
            <w:hideMark/>
          </w:tcPr>
          <w:p w:rsidR="007912A1" w:rsidRDefault="007912A1" w:rsidP="007912A1">
            <w:pPr>
              <w:pStyle w:val="aa"/>
              <w:rPr>
                <w:color w:val="000000"/>
              </w:rPr>
            </w:pPr>
            <w:r>
              <w:rPr>
                <w:color w:val="000000"/>
              </w:rPr>
              <w:t>1620,0</w:t>
            </w:r>
          </w:p>
        </w:tc>
        <w:tc>
          <w:tcPr>
            <w:tcW w:w="696" w:type="dxa"/>
            <w:shd w:val="clear" w:color="auto" w:fill="auto"/>
            <w:noWrap/>
            <w:vAlign w:val="center"/>
            <w:hideMark/>
          </w:tcPr>
          <w:p w:rsidR="007912A1" w:rsidRDefault="007912A1" w:rsidP="007912A1">
            <w:pPr>
              <w:pStyle w:val="aa"/>
              <w:rPr>
                <w:color w:val="000000"/>
              </w:rPr>
            </w:pPr>
            <w:r>
              <w:rPr>
                <w:color w:val="000000"/>
              </w:rPr>
              <w:t>1620,0</w:t>
            </w:r>
          </w:p>
        </w:tc>
        <w:tc>
          <w:tcPr>
            <w:tcW w:w="696" w:type="dxa"/>
            <w:shd w:val="clear" w:color="auto" w:fill="auto"/>
            <w:noWrap/>
            <w:vAlign w:val="center"/>
            <w:hideMark/>
          </w:tcPr>
          <w:p w:rsidR="007912A1" w:rsidRDefault="007912A1" w:rsidP="007912A1">
            <w:pPr>
              <w:pStyle w:val="aa"/>
              <w:rPr>
                <w:color w:val="000000"/>
              </w:rPr>
            </w:pPr>
            <w:r>
              <w:rPr>
                <w:color w:val="000000"/>
              </w:rPr>
              <w:t>1620,0</w:t>
            </w:r>
          </w:p>
        </w:tc>
        <w:tc>
          <w:tcPr>
            <w:tcW w:w="723" w:type="dxa"/>
            <w:shd w:val="clear" w:color="auto" w:fill="auto"/>
            <w:noWrap/>
            <w:vAlign w:val="center"/>
            <w:hideMark/>
          </w:tcPr>
          <w:p w:rsidR="007912A1" w:rsidRDefault="007912A1" w:rsidP="007912A1">
            <w:pPr>
              <w:pStyle w:val="aa"/>
              <w:rPr>
                <w:color w:val="000000"/>
              </w:rPr>
            </w:pPr>
            <w:r>
              <w:rPr>
                <w:color w:val="000000"/>
              </w:rPr>
              <w:t>1620,0</w:t>
            </w:r>
          </w:p>
        </w:tc>
      </w:tr>
      <w:bookmarkEnd w:id="38"/>
    </w:tbl>
    <w:p w:rsidR="003D76B4" w:rsidRPr="007912A1" w:rsidRDefault="003D76B4" w:rsidP="007912A1">
      <w:pPr>
        <w:pStyle w:val="aa"/>
        <w:rPr>
          <w:color w:val="000000"/>
        </w:rPr>
      </w:pPr>
    </w:p>
    <w:p w:rsidR="007C5753" w:rsidRDefault="007C5753" w:rsidP="006D10D6">
      <w:pPr>
        <w:spacing w:before="240"/>
        <w:rPr>
          <w:lang w:eastAsia="ru-RU"/>
        </w:rPr>
      </w:pPr>
    </w:p>
    <w:p w:rsidR="007C5753" w:rsidRDefault="007C5753" w:rsidP="006D10D6">
      <w:pPr>
        <w:spacing w:before="240"/>
        <w:rPr>
          <w:lang w:eastAsia="ru-RU"/>
        </w:rPr>
        <w:sectPr w:rsidR="007C5753" w:rsidSect="007C5753">
          <w:pgSz w:w="16838" w:h="11906" w:orient="landscape"/>
          <w:pgMar w:top="1418" w:right="1134" w:bottom="1418" w:left="1134" w:header="708" w:footer="708" w:gutter="0"/>
          <w:cols w:space="708"/>
          <w:docGrid w:linePitch="381"/>
        </w:sectPr>
      </w:pPr>
    </w:p>
    <w:p w:rsidR="00D81594" w:rsidRDefault="00D81594" w:rsidP="006D10D6">
      <w:pPr>
        <w:spacing w:before="240"/>
        <w:rPr>
          <w:lang w:eastAsia="ru-RU"/>
        </w:rPr>
      </w:pPr>
    </w:p>
    <w:p w:rsidR="00352A93" w:rsidRPr="00604FDF" w:rsidRDefault="00716D46" w:rsidP="00716D46">
      <w:pPr>
        <w:pStyle w:val="2"/>
      </w:pPr>
      <w:bookmarkStart w:id="39" w:name="_Toc496685944"/>
      <w:bookmarkStart w:id="40" w:name="_Toc507493998"/>
      <w:bookmarkStart w:id="41" w:name="_Toc508586295"/>
      <w:r w:rsidRPr="00604FDF">
        <w:rPr>
          <w:kern w:val="28"/>
        </w:rPr>
        <w:t xml:space="preserve">Книга 8. </w:t>
      </w:r>
      <w:r w:rsidRPr="00604FDF">
        <w:t>Глава 5. Определение расчетной производительности ВПУ источников тепловой энергии и аварийной подпитки теплосети</w:t>
      </w:r>
      <w:bookmarkEnd w:id="39"/>
      <w:bookmarkEnd w:id="40"/>
      <w:bookmarkEnd w:id="41"/>
    </w:p>
    <w:p w:rsidR="00DA4A05" w:rsidRDefault="00DA4A05" w:rsidP="00DA4A05">
      <w:pPr>
        <w:spacing w:before="240"/>
      </w:pPr>
      <w:r>
        <w:t xml:space="preserve">При возникновении аварийной ситуации на любом участке магистрального трубопровода, возможно организовать обеспечение подпитки тепловой сети из зоны действия соседнего источника путем использования связи между магистральными трубопроводами источников или за счет использования существующих баков аккумуляторов. При серьезных авариях, в случае недостаточного объема подпитки химически обработанной воды, допускается использовать «сырую» воду согласно СНиП «Тепловые сети» п.6.17 «Для открытых и закрытых систем теплоснабжения должна </w:t>
      </w:r>
      <w:proofErr w:type="spellStart"/>
      <w:r>
        <w:t>предуматриваться</w:t>
      </w:r>
      <w:proofErr w:type="spellEnd"/>
      <w:r>
        <w:t xml:space="preserve"> дополнительно аварийная подпитка химически не обработанной и </w:t>
      </w:r>
      <w:proofErr w:type="spellStart"/>
      <w:r>
        <w:t>недеаэрированной</w:t>
      </w:r>
      <w:proofErr w:type="spellEnd"/>
      <w:r>
        <w:t xml:space="preserve"> водой, расход которой принимается в количестве 2% объема воды в трубопроводах тепловых сетей». </w:t>
      </w:r>
    </w:p>
    <w:p w:rsidR="00197DF5" w:rsidRDefault="00197DF5" w:rsidP="00DA4A05">
      <w:pPr>
        <w:spacing w:before="240"/>
      </w:pPr>
      <w:r>
        <w:t xml:space="preserve">Расчет </w:t>
      </w:r>
      <w:r w:rsidR="00DA4A05">
        <w:t xml:space="preserve">аварийной подпитки теплосети представлен в </w:t>
      </w:r>
      <w:r w:rsidR="001A563A">
        <w:fldChar w:fldCharType="begin"/>
      </w:r>
      <w:r w:rsidR="001A563A">
        <w:instrText xml:space="preserve"> REF _Ref508569223 \h </w:instrText>
      </w:r>
      <w:r w:rsidR="001A563A">
        <w:fldChar w:fldCharType="separate"/>
      </w:r>
      <w:r w:rsidR="007C45F8">
        <w:t xml:space="preserve">Табл. </w:t>
      </w:r>
      <w:r w:rsidR="007C45F8">
        <w:rPr>
          <w:noProof/>
        </w:rPr>
        <w:t>1</w:t>
      </w:r>
      <w:r w:rsidR="007C45F8">
        <w:t>.</w:t>
      </w:r>
      <w:r w:rsidR="007C45F8">
        <w:rPr>
          <w:noProof/>
        </w:rPr>
        <w:t>6</w:t>
      </w:r>
      <w:r w:rsidR="001A563A">
        <w:fldChar w:fldCharType="end"/>
      </w:r>
      <w:r w:rsidR="001A563A">
        <w:t xml:space="preserve"> и </w:t>
      </w:r>
      <w:r w:rsidR="001A563A">
        <w:fldChar w:fldCharType="begin"/>
      </w:r>
      <w:r w:rsidR="001A563A">
        <w:instrText xml:space="preserve"> REF _Ref508569226 \h </w:instrText>
      </w:r>
      <w:r w:rsidR="001A563A">
        <w:fldChar w:fldCharType="separate"/>
      </w:r>
      <w:r w:rsidR="007C45F8">
        <w:t xml:space="preserve">Табл. </w:t>
      </w:r>
      <w:r w:rsidR="007C45F8">
        <w:rPr>
          <w:noProof/>
        </w:rPr>
        <w:t>1</w:t>
      </w:r>
      <w:r w:rsidR="007C45F8">
        <w:t>.</w:t>
      </w:r>
      <w:r w:rsidR="007C45F8">
        <w:rPr>
          <w:noProof/>
        </w:rPr>
        <w:t>7</w:t>
      </w:r>
      <w:r w:rsidR="001A563A">
        <w:fldChar w:fldCharType="end"/>
      </w:r>
      <w:r w:rsidR="001A563A">
        <w:t>.</w:t>
      </w:r>
    </w:p>
    <w:p w:rsidR="001A563A" w:rsidRDefault="001A563A" w:rsidP="00DA4A05">
      <w:pPr>
        <w:spacing w:before="240"/>
      </w:pPr>
    </w:p>
    <w:p w:rsidR="00197DF5" w:rsidRDefault="00197DF5" w:rsidP="00352A93">
      <w:pPr>
        <w:spacing w:before="240"/>
        <w:sectPr w:rsidR="00197DF5" w:rsidSect="005A75A1">
          <w:pgSz w:w="11906" w:h="16838"/>
          <w:pgMar w:top="1134" w:right="1418" w:bottom="1134" w:left="1418" w:header="708" w:footer="708" w:gutter="0"/>
          <w:cols w:space="708"/>
          <w:docGrid w:linePitch="381"/>
        </w:sectPr>
      </w:pPr>
    </w:p>
    <w:p w:rsidR="00197DF5" w:rsidRDefault="00197DF5" w:rsidP="00197DF5">
      <w:pPr>
        <w:pStyle w:val="a6"/>
      </w:pPr>
      <w:bookmarkStart w:id="42" w:name="_Ref508569223"/>
      <w:bookmarkStart w:id="43" w:name="_Toc508586301"/>
      <w:r>
        <w:lastRenderedPageBreak/>
        <w:t xml:space="preserve">Табл. </w:t>
      </w:r>
      <w:r w:rsidR="00DD363B">
        <w:fldChar w:fldCharType="begin"/>
      </w:r>
      <w:r w:rsidR="00DD363B">
        <w:instrText xml:space="preserve"> STYLEREF 1 \s </w:instrText>
      </w:r>
      <w:r w:rsidR="00DD363B">
        <w:fldChar w:fldCharType="separate"/>
      </w:r>
      <w:r w:rsidR="007C45F8">
        <w:rPr>
          <w:noProof/>
        </w:rPr>
        <w:t>1</w:t>
      </w:r>
      <w:r w:rsidR="00DD363B">
        <w:rPr>
          <w:noProof/>
        </w:rPr>
        <w:fldChar w:fldCharType="end"/>
      </w:r>
      <w:r>
        <w:t>.</w:t>
      </w:r>
      <w:r w:rsidR="00DD363B">
        <w:fldChar w:fldCharType="begin"/>
      </w:r>
      <w:r w:rsidR="00DD363B">
        <w:instrText xml:space="preserve"> SEQ Табл. \* ARABIC \s 1 </w:instrText>
      </w:r>
      <w:r w:rsidR="00DD363B">
        <w:fldChar w:fldCharType="separate"/>
      </w:r>
      <w:r w:rsidR="007C45F8">
        <w:rPr>
          <w:noProof/>
        </w:rPr>
        <w:t>6</w:t>
      </w:r>
      <w:r w:rsidR="00DD363B">
        <w:rPr>
          <w:noProof/>
        </w:rPr>
        <w:fldChar w:fldCharType="end"/>
      </w:r>
      <w:bookmarkEnd w:id="42"/>
      <w:r w:rsidR="00DA4A05">
        <w:t xml:space="preserve"> Аварийная подпитка теплосети, питаемой от филиала ОАО «ТГК-16» «Нижнекамская ТЭЦ»</w:t>
      </w:r>
      <w:bookmarkEnd w:id="43"/>
    </w:p>
    <w:tbl>
      <w:tblPr>
        <w:tblW w:w="5564" w:type="pct"/>
        <w:tblInd w:w="-714" w:type="dxa"/>
        <w:tblLook w:val="04A0" w:firstRow="1" w:lastRow="0" w:firstColumn="1" w:lastColumn="0" w:noHBand="0" w:noVBand="1"/>
      </w:tblPr>
      <w:tblGrid>
        <w:gridCol w:w="1965"/>
        <w:gridCol w:w="784"/>
        <w:gridCol w:w="784"/>
        <w:gridCol w:w="784"/>
        <w:gridCol w:w="784"/>
        <w:gridCol w:w="784"/>
        <w:gridCol w:w="784"/>
        <w:gridCol w:w="784"/>
        <w:gridCol w:w="784"/>
        <w:gridCol w:w="784"/>
        <w:gridCol w:w="784"/>
        <w:gridCol w:w="784"/>
        <w:gridCol w:w="784"/>
        <w:gridCol w:w="784"/>
        <w:gridCol w:w="784"/>
        <w:gridCol w:w="784"/>
        <w:gridCol w:w="784"/>
        <w:gridCol w:w="784"/>
        <w:gridCol w:w="909"/>
      </w:tblGrid>
      <w:tr w:rsidR="00DA4A05" w:rsidRPr="00F761DE" w:rsidTr="00DA4A05">
        <w:trPr>
          <w:trHeight w:val="300"/>
        </w:trPr>
        <w:tc>
          <w:tcPr>
            <w:tcW w:w="1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4A05" w:rsidRPr="00F761DE" w:rsidRDefault="00DA4A05" w:rsidP="00DA4A05">
            <w:pPr>
              <w:pStyle w:val="aa"/>
            </w:pPr>
            <w:r w:rsidRPr="00F761DE">
              <w:t>Наименование параметра</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2017</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2018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2019</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2021</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2023</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2024</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2025</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2026</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2027</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2029</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2030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2031</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2032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2033</w:t>
            </w:r>
          </w:p>
        </w:tc>
        <w:tc>
          <w:tcPr>
            <w:tcW w:w="909" w:type="dxa"/>
            <w:tcBorders>
              <w:top w:val="single" w:sz="4" w:space="0" w:color="auto"/>
              <w:left w:val="nil"/>
              <w:bottom w:val="single" w:sz="4" w:space="0" w:color="auto"/>
              <w:right w:val="single" w:sz="4" w:space="0" w:color="auto"/>
            </w:tcBorders>
            <w:shd w:val="clear" w:color="auto" w:fill="auto"/>
            <w:noWrap/>
            <w:vAlign w:val="center"/>
            <w:hideMark/>
          </w:tcPr>
          <w:p w:rsidR="00DA4A05" w:rsidRPr="00F761DE" w:rsidRDefault="00DA4A05" w:rsidP="00DA4A05">
            <w:pPr>
              <w:pStyle w:val="aa"/>
            </w:pPr>
            <w:r w:rsidRPr="00F761DE">
              <w:t>2034</w:t>
            </w:r>
          </w:p>
        </w:tc>
      </w:tr>
      <w:tr w:rsidR="00197DF5" w:rsidRPr="00F761DE" w:rsidTr="00DA4A05">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197DF5" w:rsidRPr="00F761DE" w:rsidRDefault="00197DF5" w:rsidP="007912A1">
            <w:pPr>
              <w:pStyle w:val="aa"/>
            </w:pPr>
            <w:r w:rsidRPr="00F761DE">
              <w:t>Подключенная нагрузка (</w:t>
            </w:r>
            <w:r w:rsidR="007912A1">
              <w:t>теплоноситель вода</w:t>
            </w:r>
            <w:r w:rsidRPr="00F761DE">
              <w:t>)</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356,75</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359,86</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372,33</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375,92</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380,11</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384,29</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411,49</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414,48</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417,47</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421,14</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424,79</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428,74</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430,49</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432,25</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432,25</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432,25</w:t>
            </w:r>
          </w:p>
        </w:tc>
        <w:tc>
          <w:tcPr>
            <w:tcW w:w="784"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432,25</w:t>
            </w:r>
          </w:p>
        </w:tc>
        <w:tc>
          <w:tcPr>
            <w:tcW w:w="909" w:type="dxa"/>
            <w:tcBorders>
              <w:top w:val="nil"/>
              <w:left w:val="nil"/>
              <w:bottom w:val="single" w:sz="4" w:space="0" w:color="auto"/>
              <w:right w:val="single" w:sz="4" w:space="0" w:color="auto"/>
            </w:tcBorders>
            <w:shd w:val="clear" w:color="auto" w:fill="auto"/>
            <w:noWrap/>
            <w:vAlign w:val="center"/>
            <w:hideMark/>
          </w:tcPr>
          <w:p w:rsidR="00197DF5" w:rsidRPr="00F761DE" w:rsidRDefault="00197DF5" w:rsidP="00197DF5">
            <w:pPr>
              <w:pStyle w:val="aa"/>
              <w:jc w:val="center"/>
            </w:pPr>
            <w:r w:rsidRPr="00F761DE">
              <w:t>432,25</w:t>
            </w:r>
          </w:p>
        </w:tc>
      </w:tr>
      <w:tr w:rsidR="007912A1" w:rsidRPr="00F761DE" w:rsidTr="002F1884">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Объем тепловой сети (</w:t>
            </w:r>
            <w:r>
              <w:t>теплоноситель вода</w:t>
            </w:r>
            <w:r w:rsidRPr="00F761DE">
              <w:t>)</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61 095,0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61 329,8</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62 270,0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62 540,7</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62 856,4</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63 172,1</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65 222,7</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65 448,2</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65 673,7</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65 950,4</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66 225,5</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66 523,2</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66 655,5</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66 787,8</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66 787,8</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66 787,8</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66 787,8</w:t>
            </w:r>
          </w:p>
        </w:tc>
        <w:tc>
          <w:tcPr>
            <w:tcW w:w="909"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66 787,8</w:t>
            </w:r>
          </w:p>
        </w:tc>
      </w:tr>
      <w:tr w:rsidR="007912A1" w:rsidRPr="00F761DE" w:rsidTr="00F761DE">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Подключенная нагрузка (</w:t>
            </w:r>
            <w:r>
              <w:t>теплоноситель пар</w:t>
            </w:r>
            <w:r w:rsidRPr="00F761DE">
              <w:t>)</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c>
          <w:tcPr>
            <w:tcW w:w="909"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2108,9</w:t>
            </w:r>
          </w:p>
        </w:tc>
      </w:tr>
      <w:tr w:rsidR="007912A1" w:rsidRPr="00F761DE" w:rsidTr="00F761DE">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Объем тепловой сети (</w:t>
            </w:r>
            <w:r>
              <w:t>теплоноситель пар</w:t>
            </w:r>
            <w:r w:rsidRPr="00F761DE">
              <w:t>)</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c>
          <w:tcPr>
            <w:tcW w:w="909"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36 000,0</w:t>
            </w:r>
          </w:p>
        </w:tc>
      </w:tr>
      <w:tr w:rsidR="007912A1" w:rsidRPr="00F761DE" w:rsidTr="00F761DE">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Нормативная подпитка (</w:t>
            </w:r>
            <w:r>
              <w:t>теплоноситель вода</w:t>
            </w:r>
            <w:r w:rsidRPr="00F761DE">
              <w:t>), м3/час</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458,2</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460,0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467,0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469,1</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471,4</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473,8</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489,2</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490,9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492,6</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494,6</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496,7</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498,9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499,9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500,9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500,9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500,9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500,9</w:t>
            </w:r>
          </w:p>
        </w:tc>
        <w:tc>
          <w:tcPr>
            <w:tcW w:w="909"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500,9</w:t>
            </w:r>
          </w:p>
        </w:tc>
      </w:tr>
      <w:tr w:rsidR="007912A1" w:rsidRPr="00F761DE" w:rsidTr="00F761DE">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Нормативная подпитка (</w:t>
            </w:r>
            <w:r>
              <w:t>теплоноситель пар</w:t>
            </w:r>
            <w:r w:rsidRPr="00F761DE">
              <w:t>), м3/час</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c>
          <w:tcPr>
            <w:tcW w:w="909"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270,0</w:t>
            </w:r>
          </w:p>
        </w:tc>
      </w:tr>
      <w:tr w:rsidR="007912A1" w:rsidRPr="00F761DE" w:rsidTr="00F761DE">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Аварийная подпитка (</w:t>
            </w:r>
            <w:r>
              <w:t>теплоноситель вода</w:t>
            </w:r>
            <w:r w:rsidRPr="00F761DE">
              <w:t>), м3/час</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1 221,9</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1 226,6</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1 245,4</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1 250,8</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1 257,1</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1 263,4</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1 304,5</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1 309,0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1 313,5</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1 319,0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1 324,5</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1 330,5</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1 333,1</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1 335,8</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1 335,8</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1 335,8</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1 335,8</w:t>
            </w:r>
          </w:p>
        </w:tc>
        <w:tc>
          <w:tcPr>
            <w:tcW w:w="909"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1 335,8</w:t>
            </w:r>
          </w:p>
        </w:tc>
      </w:tr>
      <w:tr w:rsidR="007912A1" w:rsidRPr="00F761DE" w:rsidTr="00F761DE">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Аварийная подпитка (</w:t>
            </w:r>
            <w:r>
              <w:t>теплоноситель пар</w:t>
            </w:r>
            <w:r w:rsidRPr="00F761DE">
              <w:t>), м3/час</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784" w:type="dxa"/>
            <w:tcBorders>
              <w:top w:val="nil"/>
              <w:left w:val="nil"/>
              <w:bottom w:val="single" w:sz="4" w:space="0" w:color="auto"/>
              <w:right w:val="single" w:sz="4" w:space="0" w:color="auto"/>
            </w:tcBorders>
            <w:shd w:val="clear" w:color="auto" w:fill="auto"/>
            <w:noWrap/>
            <w:hideMark/>
          </w:tcPr>
          <w:p w:rsidR="007912A1" w:rsidRPr="00A57B35" w:rsidRDefault="007912A1" w:rsidP="007912A1">
            <w:pPr>
              <w:pStyle w:val="aa"/>
              <w:jc w:val="center"/>
            </w:pPr>
            <w:r w:rsidRPr="00A57B35">
              <w:t>720,0</w:t>
            </w:r>
          </w:p>
        </w:tc>
        <w:tc>
          <w:tcPr>
            <w:tcW w:w="909" w:type="dxa"/>
            <w:tcBorders>
              <w:top w:val="nil"/>
              <w:left w:val="nil"/>
              <w:bottom w:val="single" w:sz="4" w:space="0" w:color="auto"/>
              <w:right w:val="single" w:sz="4" w:space="0" w:color="auto"/>
            </w:tcBorders>
            <w:shd w:val="clear" w:color="auto" w:fill="auto"/>
            <w:noWrap/>
            <w:hideMark/>
          </w:tcPr>
          <w:p w:rsidR="007912A1" w:rsidRDefault="007912A1" w:rsidP="007912A1">
            <w:pPr>
              <w:pStyle w:val="aa"/>
              <w:jc w:val="center"/>
            </w:pPr>
            <w:r w:rsidRPr="00A57B35">
              <w:t>720,0</w:t>
            </w:r>
          </w:p>
        </w:tc>
      </w:tr>
    </w:tbl>
    <w:p w:rsidR="001A563A" w:rsidRDefault="001A563A" w:rsidP="007912A1">
      <w:pPr>
        <w:pStyle w:val="aa"/>
        <w:jc w:val="center"/>
      </w:pPr>
      <w:r>
        <w:br w:type="page"/>
      </w:r>
    </w:p>
    <w:p w:rsidR="001A563A" w:rsidRDefault="001A563A" w:rsidP="001A563A">
      <w:pPr>
        <w:pStyle w:val="a6"/>
      </w:pPr>
      <w:bookmarkStart w:id="44" w:name="_Ref508569226"/>
      <w:bookmarkStart w:id="45" w:name="_Toc508586302"/>
      <w:r>
        <w:lastRenderedPageBreak/>
        <w:t xml:space="preserve">Табл. </w:t>
      </w:r>
      <w:r w:rsidR="00DD363B">
        <w:fldChar w:fldCharType="begin"/>
      </w:r>
      <w:r w:rsidR="00DD363B">
        <w:instrText xml:space="preserve"> STYLEREF 1 \s </w:instrText>
      </w:r>
      <w:r w:rsidR="00DD363B">
        <w:fldChar w:fldCharType="separate"/>
      </w:r>
      <w:r w:rsidR="007C45F8">
        <w:rPr>
          <w:noProof/>
        </w:rPr>
        <w:t>1</w:t>
      </w:r>
      <w:r w:rsidR="00DD363B">
        <w:rPr>
          <w:noProof/>
        </w:rPr>
        <w:fldChar w:fldCharType="end"/>
      </w:r>
      <w:r>
        <w:t>.</w:t>
      </w:r>
      <w:r w:rsidR="00DD363B">
        <w:fldChar w:fldCharType="begin"/>
      </w:r>
      <w:r w:rsidR="00DD363B">
        <w:instrText xml:space="preserve"> SEQ Табл. \* ARABIC \s 1 </w:instrText>
      </w:r>
      <w:r w:rsidR="00DD363B">
        <w:fldChar w:fldCharType="separate"/>
      </w:r>
      <w:r w:rsidR="007C45F8">
        <w:rPr>
          <w:noProof/>
        </w:rPr>
        <w:t>7</w:t>
      </w:r>
      <w:r w:rsidR="00DD363B">
        <w:rPr>
          <w:noProof/>
        </w:rPr>
        <w:fldChar w:fldCharType="end"/>
      </w:r>
      <w:bookmarkEnd w:id="44"/>
      <w:r>
        <w:t xml:space="preserve"> Аварийная подпитка теплосети, питаемой от филиала ООО «Нижнекамская ТЭЦ»</w:t>
      </w:r>
      <w:bookmarkEnd w:id="45"/>
    </w:p>
    <w:tbl>
      <w:tblPr>
        <w:tblW w:w="5564" w:type="pct"/>
        <w:tblInd w:w="-714" w:type="dxa"/>
        <w:tblLook w:val="04A0" w:firstRow="1" w:lastRow="0" w:firstColumn="1" w:lastColumn="0" w:noHBand="0" w:noVBand="1"/>
      </w:tblPr>
      <w:tblGrid>
        <w:gridCol w:w="1965"/>
        <w:gridCol w:w="784"/>
        <w:gridCol w:w="784"/>
        <w:gridCol w:w="784"/>
        <w:gridCol w:w="784"/>
        <w:gridCol w:w="784"/>
        <w:gridCol w:w="784"/>
        <w:gridCol w:w="784"/>
        <w:gridCol w:w="784"/>
        <w:gridCol w:w="784"/>
        <w:gridCol w:w="784"/>
        <w:gridCol w:w="784"/>
        <w:gridCol w:w="784"/>
        <w:gridCol w:w="784"/>
        <w:gridCol w:w="784"/>
        <w:gridCol w:w="784"/>
        <w:gridCol w:w="784"/>
        <w:gridCol w:w="784"/>
        <w:gridCol w:w="909"/>
      </w:tblGrid>
      <w:tr w:rsidR="001A563A" w:rsidRPr="00197DF5" w:rsidTr="00F761DE">
        <w:trPr>
          <w:trHeight w:val="300"/>
        </w:trPr>
        <w:tc>
          <w:tcPr>
            <w:tcW w:w="1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63A" w:rsidRPr="00197DF5" w:rsidRDefault="001A563A" w:rsidP="00F761DE">
            <w:pPr>
              <w:pStyle w:val="aa"/>
            </w:pPr>
            <w:r w:rsidRPr="00197DF5">
              <w:t>Наименование параметра</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2017</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2018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2019</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2021</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2023</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2024</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2025</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2026</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2027</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2029</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2030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2031</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2032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2033</w:t>
            </w:r>
          </w:p>
        </w:tc>
        <w:tc>
          <w:tcPr>
            <w:tcW w:w="909" w:type="dxa"/>
            <w:tcBorders>
              <w:top w:val="single" w:sz="4" w:space="0" w:color="auto"/>
              <w:left w:val="nil"/>
              <w:bottom w:val="single" w:sz="4" w:space="0" w:color="auto"/>
              <w:right w:val="single" w:sz="4" w:space="0" w:color="auto"/>
            </w:tcBorders>
            <w:shd w:val="clear" w:color="auto" w:fill="auto"/>
            <w:noWrap/>
            <w:vAlign w:val="center"/>
            <w:hideMark/>
          </w:tcPr>
          <w:p w:rsidR="001A563A" w:rsidRPr="003D76B4" w:rsidRDefault="001A563A" w:rsidP="00F761DE">
            <w:pPr>
              <w:pStyle w:val="aa"/>
            </w:pPr>
            <w:r w:rsidRPr="003D76B4">
              <w:t>2034</w:t>
            </w:r>
          </w:p>
        </w:tc>
      </w:tr>
      <w:tr w:rsidR="007912A1" w:rsidRPr="00197DF5" w:rsidTr="00F761DE">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pPr>
            <w:r w:rsidRPr="00F761DE">
              <w:t>Подключенная нагрузка (</w:t>
            </w:r>
            <w:r>
              <w:t>теплоноситель вода</w:t>
            </w:r>
            <w:r w:rsidRPr="00F761DE">
              <w:t>)</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264,44</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267,79</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262,00</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265,05</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267,44</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269,83</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249,22</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252,81</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256,40</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259,29</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262,28</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264,97</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269,86</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274,70</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281,28</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287,86</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294,44</w:t>
            </w:r>
          </w:p>
        </w:tc>
        <w:tc>
          <w:tcPr>
            <w:tcW w:w="909"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301,02</w:t>
            </w:r>
          </w:p>
        </w:tc>
      </w:tr>
      <w:tr w:rsidR="007912A1" w:rsidRPr="00197DF5" w:rsidTr="00F761DE">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Объем тепловой сети (</w:t>
            </w:r>
            <w:r>
              <w:t>теплоноситель вода</w:t>
            </w:r>
            <w:r w:rsidRPr="00F761DE">
              <w:t>)</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31 231,6</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31 484,2</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31 047,0</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31 277,2</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31 457,6</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31 638,0</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30 083,5</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30 354,2</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30 624,8</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30 842,8</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31 068,3</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31 271,3</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31 639,6</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32 004,9</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32 501,1</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32 997,2</w:t>
            </w:r>
          </w:p>
        </w:tc>
        <w:tc>
          <w:tcPr>
            <w:tcW w:w="784"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33 493,3</w:t>
            </w:r>
          </w:p>
        </w:tc>
        <w:tc>
          <w:tcPr>
            <w:tcW w:w="909" w:type="dxa"/>
            <w:tcBorders>
              <w:top w:val="nil"/>
              <w:left w:val="nil"/>
              <w:bottom w:val="single" w:sz="4" w:space="0" w:color="auto"/>
              <w:right w:val="single" w:sz="4" w:space="0" w:color="auto"/>
            </w:tcBorders>
            <w:shd w:val="clear" w:color="auto" w:fill="auto"/>
            <w:noWrap/>
            <w:vAlign w:val="center"/>
            <w:hideMark/>
          </w:tcPr>
          <w:p w:rsidR="007912A1" w:rsidRDefault="007912A1" w:rsidP="007912A1">
            <w:pPr>
              <w:pStyle w:val="aa"/>
            </w:pPr>
            <w:r>
              <w:t>33 989,5</w:t>
            </w:r>
          </w:p>
        </w:tc>
      </w:tr>
      <w:tr w:rsidR="007912A1" w:rsidRPr="00197DF5" w:rsidTr="00D00334">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Подключенная нагрузка (</w:t>
            </w:r>
            <w:r>
              <w:t>теплоноситель пар</w:t>
            </w:r>
            <w:r w:rsidRPr="00F761DE">
              <w:t>)</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c>
          <w:tcPr>
            <w:tcW w:w="909"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509,0</w:t>
            </w:r>
          </w:p>
        </w:tc>
      </w:tr>
      <w:tr w:rsidR="007912A1" w:rsidRPr="00197DF5" w:rsidTr="00D00334">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Объем тепловой сети (</w:t>
            </w:r>
            <w:r>
              <w:t>теплоноситель пар</w:t>
            </w:r>
            <w:r w:rsidRPr="00F761DE">
              <w:t>)</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c>
          <w:tcPr>
            <w:tcW w:w="909"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38 378,6</w:t>
            </w:r>
          </w:p>
        </w:tc>
      </w:tr>
      <w:tr w:rsidR="007912A1" w:rsidRPr="00197DF5" w:rsidTr="00D00334">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Нормативная подпитка (</w:t>
            </w:r>
            <w:r>
              <w:t>теплоноситель вода</w:t>
            </w:r>
            <w:r w:rsidRPr="00F761DE">
              <w:t>), м3/час</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234,2</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236,1</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232,9</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234,6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235,9</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237,3</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225,6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227,7</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229,7</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231,3</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233,0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234,5</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237,3</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240,0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243,8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247,5</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251,2</w:t>
            </w:r>
          </w:p>
        </w:tc>
        <w:tc>
          <w:tcPr>
            <w:tcW w:w="909"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254,9</w:t>
            </w:r>
          </w:p>
        </w:tc>
      </w:tr>
      <w:tr w:rsidR="007912A1" w:rsidRPr="00197DF5" w:rsidTr="00D00334">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Нормативная подпитка (</w:t>
            </w:r>
            <w:r>
              <w:t>теплоноситель пар</w:t>
            </w:r>
            <w:r w:rsidRPr="00F761DE">
              <w:t>), м3/час</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c>
          <w:tcPr>
            <w:tcW w:w="909"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287,8</w:t>
            </w:r>
          </w:p>
        </w:tc>
      </w:tr>
      <w:tr w:rsidR="007912A1" w:rsidRPr="00197DF5" w:rsidTr="00D00334">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Аварийная подпитка (</w:t>
            </w:r>
            <w:r>
              <w:t>теплоноситель вода</w:t>
            </w:r>
            <w:r w:rsidRPr="00F761DE">
              <w:t>), м3/час</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624,6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629,7</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620,9</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625,5</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629,2</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632,8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601,7</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607,1</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612,5</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616,9</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621,4</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625,4</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632,8</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640,1</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650,0</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659,9</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669,9</w:t>
            </w:r>
          </w:p>
        </w:tc>
        <w:tc>
          <w:tcPr>
            <w:tcW w:w="909"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679,8</w:t>
            </w:r>
          </w:p>
        </w:tc>
      </w:tr>
      <w:tr w:rsidR="007912A1" w:rsidRPr="00197DF5" w:rsidTr="00D00334">
        <w:trPr>
          <w:trHeight w:val="300"/>
        </w:trPr>
        <w:tc>
          <w:tcPr>
            <w:tcW w:w="1965" w:type="dxa"/>
            <w:tcBorders>
              <w:top w:val="nil"/>
              <w:left w:val="single" w:sz="4" w:space="0" w:color="auto"/>
              <w:bottom w:val="single" w:sz="4" w:space="0" w:color="auto"/>
              <w:right w:val="single" w:sz="4" w:space="0" w:color="auto"/>
            </w:tcBorders>
            <w:shd w:val="clear" w:color="auto" w:fill="auto"/>
            <w:noWrap/>
            <w:vAlign w:val="bottom"/>
            <w:hideMark/>
          </w:tcPr>
          <w:p w:rsidR="007912A1" w:rsidRPr="00F761DE" w:rsidRDefault="007912A1" w:rsidP="007912A1">
            <w:pPr>
              <w:pStyle w:val="aa"/>
              <w:jc w:val="left"/>
            </w:pPr>
            <w:r w:rsidRPr="00F761DE">
              <w:t>Аварийная подпитка (</w:t>
            </w:r>
            <w:r>
              <w:t>теплоноситель пар</w:t>
            </w:r>
            <w:r w:rsidRPr="00F761DE">
              <w:t>), м3/час</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784" w:type="dxa"/>
            <w:tcBorders>
              <w:top w:val="nil"/>
              <w:left w:val="nil"/>
              <w:bottom w:val="single" w:sz="4" w:space="0" w:color="auto"/>
              <w:right w:val="single" w:sz="4" w:space="0" w:color="auto"/>
            </w:tcBorders>
            <w:shd w:val="clear" w:color="auto" w:fill="auto"/>
            <w:noWrap/>
            <w:hideMark/>
          </w:tcPr>
          <w:p w:rsidR="007912A1" w:rsidRPr="00695E08" w:rsidRDefault="007912A1" w:rsidP="007912A1">
            <w:pPr>
              <w:pStyle w:val="aa"/>
              <w:jc w:val="center"/>
            </w:pPr>
            <w:r w:rsidRPr="00695E08">
              <w:t>767,6</w:t>
            </w:r>
          </w:p>
        </w:tc>
        <w:tc>
          <w:tcPr>
            <w:tcW w:w="909" w:type="dxa"/>
            <w:tcBorders>
              <w:top w:val="nil"/>
              <w:left w:val="nil"/>
              <w:bottom w:val="single" w:sz="4" w:space="0" w:color="auto"/>
              <w:right w:val="single" w:sz="4" w:space="0" w:color="auto"/>
            </w:tcBorders>
            <w:shd w:val="clear" w:color="auto" w:fill="auto"/>
            <w:noWrap/>
            <w:hideMark/>
          </w:tcPr>
          <w:p w:rsidR="007912A1" w:rsidRDefault="007912A1" w:rsidP="007912A1">
            <w:pPr>
              <w:pStyle w:val="aa"/>
              <w:jc w:val="center"/>
            </w:pPr>
            <w:r w:rsidRPr="00695E08">
              <w:t>767,6</w:t>
            </w:r>
          </w:p>
        </w:tc>
      </w:tr>
    </w:tbl>
    <w:p w:rsidR="00D81594" w:rsidRPr="007912A1" w:rsidRDefault="00D81594" w:rsidP="007912A1">
      <w:pPr>
        <w:rPr>
          <w:sz w:val="2"/>
          <w:szCs w:val="2"/>
        </w:rPr>
      </w:pPr>
    </w:p>
    <w:sectPr w:rsidR="00D81594" w:rsidRPr="007912A1" w:rsidSect="001A563A">
      <w:pgSz w:w="16838" w:h="11906" w:orient="landscape"/>
      <w:pgMar w:top="1418" w:right="1134" w:bottom="1418"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63B" w:rsidRDefault="00DD363B" w:rsidP="00A91A1D">
      <w:pPr>
        <w:spacing w:after="0" w:line="240" w:lineRule="auto"/>
      </w:pPr>
      <w:r>
        <w:separator/>
      </w:r>
    </w:p>
  </w:endnote>
  <w:endnote w:type="continuationSeparator" w:id="0">
    <w:p w:rsidR="00DD363B" w:rsidRDefault="00DD363B" w:rsidP="00A91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523620"/>
      <w:docPartObj>
        <w:docPartGallery w:val="Page Numbers (Bottom of Page)"/>
        <w:docPartUnique/>
      </w:docPartObj>
    </w:sdtPr>
    <w:sdtEndPr/>
    <w:sdtContent>
      <w:p w:rsidR="00F761DE" w:rsidRDefault="00F761DE" w:rsidP="00A91A1D">
        <w:pPr>
          <w:pStyle w:val="af0"/>
          <w:jc w:val="right"/>
        </w:pPr>
        <w:r>
          <w:fldChar w:fldCharType="begin"/>
        </w:r>
        <w:r>
          <w:instrText>PAGE   \* MERGEFORMAT</w:instrText>
        </w:r>
        <w:r>
          <w:fldChar w:fldCharType="separate"/>
        </w:r>
        <w:r w:rsidR="006A2C8A">
          <w:rPr>
            <w:noProof/>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63B" w:rsidRDefault="00DD363B" w:rsidP="00A91A1D">
      <w:pPr>
        <w:spacing w:after="0" w:line="240" w:lineRule="auto"/>
      </w:pPr>
      <w:r>
        <w:separator/>
      </w:r>
    </w:p>
  </w:footnote>
  <w:footnote w:type="continuationSeparator" w:id="0">
    <w:p w:rsidR="00DD363B" w:rsidRDefault="00DD363B" w:rsidP="00A91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F8A5002"/>
    <w:lvl w:ilvl="0">
      <w:start w:val="1"/>
      <w:numFmt w:val="decimal"/>
      <w:pStyle w:val="a"/>
      <w:lvlText w:val="%1."/>
      <w:lvlJc w:val="left"/>
      <w:pPr>
        <w:tabs>
          <w:tab w:val="num" w:pos="644"/>
        </w:tabs>
        <w:ind w:firstLine="284"/>
      </w:pPr>
      <w:rPr>
        <w:rFonts w:hint="default"/>
      </w:rPr>
    </w:lvl>
  </w:abstractNum>
  <w:abstractNum w:abstractNumId="1">
    <w:nsid w:val="010F46F4"/>
    <w:multiLevelType w:val="hybridMultilevel"/>
    <w:tmpl w:val="6A7477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9C159F"/>
    <w:multiLevelType w:val="hybridMultilevel"/>
    <w:tmpl w:val="4D8A343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5B484E"/>
    <w:multiLevelType w:val="hybridMultilevel"/>
    <w:tmpl w:val="66B6BA3E"/>
    <w:lvl w:ilvl="0" w:tplc="548841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9356E20"/>
    <w:multiLevelType w:val="hybridMultilevel"/>
    <w:tmpl w:val="FD203C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A563798"/>
    <w:multiLevelType w:val="hybridMultilevel"/>
    <w:tmpl w:val="1862EAD6"/>
    <w:lvl w:ilvl="0" w:tplc="189EA8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0BCB0B17"/>
    <w:multiLevelType w:val="multilevel"/>
    <w:tmpl w:val="69985C34"/>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0CE27134"/>
    <w:multiLevelType w:val="hybridMultilevel"/>
    <w:tmpl w:val="580404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EB44733"/>
    <w:multiLevelType w:val="hybridMultilevel"/>
    <w:tmpl w:val="5C2EBF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0F184B41"/>
    <w:multiLevelType w:val="hybridMultilevel"/>
    <w:tmpl w:val="A8F43E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01D63F8"/>
    <w:multiLevelType w:val="hybridMultilevel"/>
    <w:tmpl w:val="DAD011E2"/>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1">
    <w:nsid w:val="13DF077E"/>
    <w:multiLevelType w:val="hybridMultilevel"/>
    <w:tmpl w:val="42F8BA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4D0134F"/>
    <w:multiLevelType w:val="hybridMultilevel"/>
    <w:tmpl w:val="CAB86C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5EB1151"/>
    <w:multiLevelType w:val="hybridMultilevel"/>
    <w:tmpl w:val="2320FA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6155301"/>
    <w:multiLevelType w:val="hybridMultilevel"/>
    <w:tmpl w:val="43269A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6B43DF3"/>
    <w:multiLevelType w:val="hybridMultilevel"/>
    <w:tmpl w:val="8DCEAD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ABF5A2E"/>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AC937C2"/>
    <w:multiLevelType w:val="hybridMultilevel"/>
    <w:tmpl w:val="FCA87EEC"/>
    <w:lvl w:ilvl="0" w:tplc="66067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21160E0F"/>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38274D7"/>
    <w:multiLevelType w:val="hybridMultilevel"/>
    <w:tmpl w:val="565688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23913ADA"/>
    <w:multiLevelType w:val="hybridMultilevel"/>
    <w:tmpl w:val="01544F5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D2947CB"/>
    <w:multiLevelType w:val="hybridMultilevel"/>
    <w:tmpl w:val="14B270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2D61191B"/>
    <w:multiLevelType w:val="hybridMultilevel"/>
    <w:tmpl w:val="A7ACDE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307C4D55"/>
    <w:multiLevelType w:val="hybridMultilevel"/>
    <w:tmpl w:val="D95052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0916A84"/>
    <w:multiLevelType w:val="hybridMultilevel"/>
    <w:tmpl w:val="F09E6C7C"/>
    <w:lvl w:ilvl="0" w:tplc="DAF46A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8A13534"/>
    <w:multiLevelType w:val="hybridMultilevel"/>
    <w:tmpl w:val="80E42F80"/>
    <w:lvl w:ilvl="0" w:tplc="CE88B3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3A8079B2"/>
    <w:multiLevelType w:val="hybridMultilevel"/>
    <w:tmpl w:val="CB8430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B7A6D13"/>
    <w:multiLevelType w:val="hybridMultilevel"/>
    <w:tmpl w:val="6F5205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D633631"/>
    <w:multiLevelType w:val="hybridMultilevel"/>
    <w:tmpl w:val="853006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28A6411"/>
    <w:multiLevelType w:val="hybridMultilevel"/>
    <w:tmpl w:val="7F2400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436C4118"/>
    <w:multiLevelType w:val="hybridMultilevel"/>
    <w:tmpl w:val="03342C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48B507FD"/>
    <w:multiLevelType w:val="hybridMultilevel"/>
    <w:tmpl w:val="6868CC1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4">
    <w:nsid w:val="545F7896"/>
    <w:multiLevelType w:val="hybridMultilevel"/>
    <w:tmpl w:val="AA167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F0162E"/>
    <w:multiLevelType w:val="hybridMultilevel"/>
    <w:tmpl w:val="0AE43BA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57274641"/>
    <w:multiLevelType w:val="hybridMultilevel"/>
    <w:tmpl w:val="D6F88B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5D327E39"/>
    <w:multiLevelType w:val="hybridMultilevel"/>
    <w:tmpl w:val="499EA4B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5FF871A5"/>
    <w:multiLevelType w:val="hybridMultilevel"/>
    <w:tmpl w:val="C4F8EDDC"/>
    <w:lvl w:ilvl="0" w:tplc="85C2E4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60CA5FBA"/>
    <w:multiLevelType w:val="hybridMultilevel"/>
    <w:tmpl w:val="6A28FD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3F21850"/>
    <w:multiLevelType w:val="hybridMultilevel"/>
    <w:tmpl w:val="BF34BB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649D3294"/>
    <w:multiLevelType w:val="hybridMultilevel"/>
    <w:tmpl w:val="9E0222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64FF596A"/>
    <w:multiLevelType w:val="multilevel"/>
    <w:tmpl w:val="5974489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3">
    <w:nsid w:val="67696265"/>
    <w:multiLevelType w:val="hybridMultilevel"/>
    <w:tmpl w:val="F48C6900"/>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44">
    <w:nsid w:val="678779E5"/>
    <w:multiLevelType w:val="hybridMultilevel"/>
    <w:tmpl w:val="45621A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6AD40484"/>
    <w:multiLevelType w:val="hybridMultilevel"/>
    <w:tmpl w:val="C36EC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6C6768FA"/>
    <w:multiLevelType w:val="hybridMultilevel"/>
    <w:tmpl w:val="143ED7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6DC56E13"/>
    <w:multiLevelType w:val="hybridMultilevel"/>
    <w:tmpl w:val="3C285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3903B90"/>
    <w:multiLevelType w:val="hybridMultilevel"/>
    <w:tmpl w:val="8910A5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nsid w:val="7396058E"/>
    <w:multiLevelType w:val="hybridMultilevel"/>
    <w:tmpl w:val="AC608E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741517B7"/>
    <w:multiLevelType w:val="hybridMultilevel"/>
    <w:tmpl w:val="D70219FE"/>
    <w:lvl w:ilvl="0" w:tplc="887ED3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2">
    <w:nsid w:val="74702C05"/>
    <w:multiLevelType w:val="hybridMultilevel"/>
    <w:tmpl w:val="019AB5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6B25DD4"/>
    <w:multiLevelType w:val="hybridMultilevel"/>
    <w:tmpl w:val="C1928E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79016F55"/>
    <w:multiLevelType w:val="hybridMultilevel"/>
    <w:tmpl w:val="B1BE6AD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nsid w:val="7F6513F0"/>
    <w:multiLevelType w:val="hybridMultilevel"/>
    <w:tmpl w:val="092AFC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7F930907"/>
    <w:multiLevelType w:val="hybridMultilevel"/>
    <w:tmpl w:val="17544B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2"/>
  </w:num>
  <w:num w:numId="2">
    <w:abstractNumId w:val="0"/>
  </w:num>
  <w:num w:numId="3">
    <w:abstractNumId w:val="1"/>
  </w:num>
  <w:num w:numId="4">
    <w:abstractNumId w:val="28"/>
  </w:num>
  <w:num w:numId="5">
    <w:abstractNumId w:val="41"/>
  </w:num>
  <w:num w:numId="6">
    <w:abstractNumId w:val="33"/>
  </w:num>
  <w:num w:numId="7">
    <w:abstractNumId w:val="40"/>
  </w:num>
  <w:num w:numId="8">
    <w:abstractNumId w:val="5"/>
  </w:num>
  <w:num w:numId="9">
    <w:abstractNumId w:val="46"/>
  </w:num>
  <w:num w:numId="10">
    <w:abstractNumId w:val="9"/>
  </w:num>
  <w:num w:numId="11">
    <w:abstractNumId w:val="32"/>
  </w:num>
  <w:num w:numId="12">
    <w:abstractNumId w:val="47"/>
  </w:num>
  <w:num w:numId="13">
    <w:abstractNumId w:val="35"/>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3"/>
  </w:num>
  <w:num w:numId="17">
    <w:abstractNumId w:val="18"/>
  </w:num>
  <w:num w:numId="18">
    <w:abstractNumId w:val="20"/>
  </w:num>
  <w:num w:numId="19">
    <w:abstractNumId w:val="15"/>
  </w:num>
  <w:num w:numId="20">
    <w:abstractNumId w:val="31"/>
  </w:num>
  <w:num w:numId="21">
    <w:abstractNumId w:val="24"/>
  </w:num>
  <w:num w:numId="22">
    <w:abstractNumId w:val="36"/>
  </w:num>
  <w:num w:numId="23">
    <w:abstractNumId w:val="39"/>
  </w:num>
  <w:num w:numId="24">
    <w:abstractNumId w:val="55"/>
  </w:num>
  <w:num w:numId="25">
    <w:abstractNumId w:val="4"/>
  </w:num>
  <w:num w:numId="26">
    <w:abstractNumId w:val="27"/>
  </w:num>
  <w:num w:numId="27">
    <w:abstractNumId w:val="16"/>
  </w:num>
  <w:num w:numId="28">
    <w:abstractNumId w:val="51"/>
  </w:num>
  <w:num w:numId="29">
    <w:abstractNumId w:val="37"/>
  </w:num>
  <w:num w:numId="30">
    <w:abstractNumId w:val="44"/>
  </w:num>
  <w:num w:numId="31">
    <w:abstractNumId w:val="30"/>
  </w:num>
  <w:num w:numId="32">
    <w:abstractNumId w:val="45"/>
  </w:num>
  <w:num w:numId="33">
    <w:abstractNumId w:val="25"/>
  </w:num>
  <w:num w:numId="34">
    <w:abstractNumId w:val="26"/>
  </w:num>
  <w:num w:numId="35">
    <w:abstractNumId w:val="3"/>
  </w:num>
  <w:num w:numId="36">
    <w:abstractNumId w:val="19"/>
  </w:num>
  <w:num w:numId="37">
    <w:abstractNumId w:val="8"/>
  </w:num>
  <w:num w:numId="38">
    <w:abstractNumId w:val="12"/>
  </w:num>
  <w:num w:numId="39">
    <w:abstractNumId w:val="11"/>
  </w:num>
  <w:num w:numId="40">
    <w:abstractNumId w:val="34"/>
  </w:num>
  <w:num w:numId="41">
    <w:abstractNumId w:val="56"/>
  </w:num>
  <w:num w:numId="42">
    <w:abstractNumId w:val="54"/>
  </w:num>
  <w:num w:numId="43">
    <w:abstractNumId w:val="48"/>
  </w:num>
  <w:num w:numId="44">
    <w:abstractNumId w:val="38"/>
  </w:num>
  <w:num w:numId="45">
    <w:abstractNumId w:val="52"/>
  </w:num>
  <w:num w:numId="46">
    <w:abstractNumId w:val="22"/>
  </w:num>
  <w:num w:numId="47">
    <w:abstractNumId w:val="43"/>
  </w:num>
  <w:num w:numId="48">
    <w:abstractNumId w:val="53"/>
  </w:num>
  <w:num w:numId="49">
    <w:abstractNumId w:val="21"/>
  </w:num>
  <w:num w:numId="50">
    <w:abstractNumId w:val="29"/>
  </w:num>
  <w:num w:numId="51">
    <w:abstractNumId w:val="14"/>
  </w:num>
  <w:num w:numId="52">
    <w:abstractNumId w:val="2"/>
  </w:num>
  <w:num w:numId="53">
    <w:abstractNumId w:val="7"/>
  </w:num>
  <w:num w:numId="54">
    <w:abstractNumId w:val="10"/>
  </w:num>
  <w:num w:numId="55">
    <w:abstractNumId w:val="50"/>
  </w:num>
  <w:num w:numId="56">
    <w:abstractNumId w:val="17"/>
  </w:num>
  <w:num w:numId="57">
    <w:abstractNumId w:val="49"/>
  </w:num>
  <w:num w:numId="58">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480"/>
    <w:rsid w:val="000030DB"/>
    <w:rsid w:val="000204A8"/>
    <w:rsid w:val="00032B5B"/>
    <w:rsid w:val="00037C48"/>
    <w:rsid w:val="00045A41"/>
    <w:rsid w:val="00045E92"/>
    <w:rsid w:val="00046F0F"/>
    <w:rsid w:val="00050480"/>
    <w:rsid w:val="00051735"/>
    <w:rsid w:val="000620FF"/>
    <w:rsid w:val="00062ABE"/>
    <w:rsid w:val="000674F2"/>
    <w:rsid w:val="00070C0B"/>
    <w:rsid w:val="00073710"/>
    <w:rsid w:val="000775A3"/>
    <w:rsid w:val="00080A7C"/>
    <w:rsid w:val="00085C96"/>
    <w:rsid w:val="0008674B"/>
    <w:rsid w:val="00090CE5"/>
    <w:rsid w:val="0009131A"/>
    <w:rsid w:val="000A1E38"/>
    <w:rsid w:val="000B2F9A"/>
    <w:rsid w:val="000B7179"/>
    <w:rsid w:val="000C4A95"/>
    <w:rsid w:val="000E622C"/>
    <w:rsid w:val="000E6A95"/>
    <w:rsid w:val="000F19DD"/>
    <w:rsid w:val="000F41E7"/>
    <w:rsid w:val="00110FCF"/>
    <w:rsid w:val="00122BF3"/>
    <w:rsid w:val="00130989"/>
    <w:rsid w:val="00131CF4"/>
    <w:rsid w:val="001333FB"/>
    <w:rsid w:val="00141BD3"/>
    <w:rsid w:val="0014510E"/>
    <w:rsid w:val="0014536C"/>
    <w:rsid w:val="00155023"/>
    <w:rsid w:val="00156BAC"/>
    <w:rsid w:val="00171E3E"/>
    <w:rsid w:val="001741E6"/>
    <w:rsid w:val="00174FE4"/>
    <w:rsid w:val="00180B95"/>
    <w:rsid w:val="00192678"/>
    <w:rsid w:val="00197DF5"/>
    <w:rsid w:val="001A0F35"/>
    <w:rsid w:val="001A13B7"/>
    <w:rsid w:val="001A31B3"/>
    <w:rsid w:val="001A55E6"/>
    <w:rsid w:val="001A563A"/>
    <w:rsid w:val="001B1E7E"/>
    <w:rsid w:val="001B2DA5"/>
    <w:rsid w:val="001B2E02"/>
    <w:rsid w:val="001B3B28"/>
    <w:rsid w:val="001C0A59"/>
    <w:rsid w:val="001C0F85"/>
    <w:rsid w:val="001E078A"/>
    <w:rsid w:val="001E399C"/>
    <w:rsid w:val="001E5522"/>
    <w:rsid w:val="001E5EC1"/>
    <w:rsid w:val="001F2758"/>
    <w:rsid w:val="0020170F"/>
    <w:rsid w:val="0020194E"/>
    <w:rsid w:val="00211561"/>
    <w:rsid w:val="0021343C"/>
    <w:rsid w:val="00214121"/>
    <w:rsid w:val="00220910"/>
    <w:rsid w:val="00230618"/>
    <w:rsid w:val="002317B9"/>
    <w:rsid w:val="00234C5A"/>
    <w:rsid w:val="00240912"/>
    <w:rsid w:val="00245DAB"/>
    <w:rsid w:val="00252904"/>
    <w:rsid w:val="002565E6"/>
    <w:rsid w:val="00260EE7"/>
    <w:rsid w:val="00261080"/>
    <w:rsid w:val="002659CB"/>
    <w:rsid w:val="00265FD5"/>
    <w:rsid w:val="0027159F"/>
    <w:rsid w:val="002715F8"/>
    <w:rsid w:val="00282A15"/>
    <w:rsid w:val="00283D94"/>
    <w:rsid w:val="00295D72"/>
    <w:rsid w:val="002B3963"/>
    <w:rsid w:val="002B4634"/>
    <w:rsid w:val="002B5E5A"/>
    <w:rsid w:val="002B7E46"/>
    <w:rsid w:val="002D6202"/>
    <w:rsid w:val="002D7199"/>
    <w:rsid w:val="002E23E5"/>
    <w:rsid w:val="002E3962"/>
    <w:rsid w:val="002E4817"/>
    <w:rsid w:val="002E5CB1"/>
    <w:rsid w:val="002E75A7"/>
    <w:rsid w:val="002F3C00"/>
    <w:rsid w:val="002F7508"/>
    <w:rsid w:val="00306879"/>
    <w:rsid w:val="00310A20"/>
    <w:rsid w:val="003231AA"/>
    <w:rsid w:val="00341618"/>
    <w:rsid w:val="00346B63"/>
    <w:rsid w:val="003527AD"/>
    <w:rsid w:val="00352A93"/>
    <w:rsid w:val="00361149"/>
    <w:rsid w:val="00361773"/>
    <w:rsid w:val="003702E7"/>
    <w:rsid w:val="00371774"/>
    <w:rsid w:val="0037499F"/>
    <w:rsid w:val="003760B0"/>
    <w:rsid w:val="00382E1A"/>
    <w:rsid w:val="003A006D"/>
    <w:rsid w:val="003A3C45"/>
    <w:rsid w:val="003A64F0"/>
    <w:rsid w:val="003A6B5E"/>
    <w:rsid w:val="003B2875"/>
    <w:rsid w:val="003B50C0"/>
    <w:rsid w:val="003D4D3C"/>
    <w:rsid w:val="003D76B4"/>
    <w:rsid w:val="003E3898"/>
    <w:rsid w:val="004000B9"/>
    <w:rsid w:val="00401AC1"/>
    <w:rsid w:val="004032D9"/>
    <w:rsid w:val="00403590"/>
    <w:rsid w:val="004165A7"/>
    <w:rsid w:val="0041788B"/>
    <w:rsid w:val="004269BE"/>
    <w:rsid w:val="00436563"/>
    <w:rsid w:val="00437152"/>
    <w:rsid w:val="00440420"/>
    <w:rsid w:val="00441BB9"/>
    <w:rsid w:val="00442511"/>
    <w:rsid w:val="004428F3"/>
    <w:rsid w:val="004543C6"/>
    <w:rsid w:val="00457C16"/>
    <w:rsid w:val="004612AE"/>
    <w:rsid w:val="00463DD8"/>
    <w:rsid w:val="00464C1F"/>
    <w:rsid w:val="00471DAB"/>
    <w:rsid w:val="004766B6"/>
    <w:rsid w:val="00484449"/>
    <w:rsid w:val="004878D6"/>
    <w:rsid w:val="00487FCB"/>
    <w:rsid w:val="004916D4"/>
    <w:rsid w:val="00491E19"/>
    <w:rsid w:val="00494C99"/>
    <w:rsid w:val="004A37DE"/>
    <w:rsid w:val="004A3BAD"/>
    <w:rsid w:val="004A600D"/>
    <w:rsid w:val="004B00BB"/>
    <w:rsid w:val="004B023D"/>
    <w:rsid w:val="004B135D"/>
    <w:rsid w:val="004B558E"/>
    <w:rsid w:val="004B7A18"/>
    <w:rsid w:val="004C5331"/>
    <w:rsid w:val="004D10B9"/>
    <w:rsid w:val="004D249E"/>
    <w:rsid w:val="004D4AAD"/>
    <w:rsid w:val="004D5196"/>
    <w:rsid w:val="004D689C"/>
    <w:rsid w:val="004E09F2"/>
    <w:rsid w:val="004E4489"/>
    <w:rsid w:val="004F1939"/>
    <w:rsid w:val="004F2AA2"/>
    <w:rsid w:val="004F5C68"/>
    <w:rsid w:val="00502665"/>
    <w:rsid w:val="00507FD9"/>
    <w:rsid w:val="00513468"/>
    <w:rsid w:val="00526416"/>
    <w:rsid w:val="00530DD6"/>
    <w:rsid w:val="00531A0F"/>
    <w:rsid w:val="00534C88"/>
    <w:rsid w:val="00537229"/>
    <w:rsid w:val="005403CF"/>
    <w:rsid w:val="00542D99"/>
    <w:rsid w:val="00546E7A"/>
    <w:rsid w:val="005470EA"/>
    <w:rsid w:val="005501F6"/>
    <w:rsid w:val="00550765"/>
    <w:rsid w:val="0055249C"/>
    <w:rsid w:val="005525F9"/>
    <w:rsid w:val="0056046C"/>
    <w:rsid w:val="005611C5"/>
    <w:rsid w:val="00570607"/>
    <w:rsid w:val="005744B1"/>
    <w:rsid w:val="00576280"/>
    <w:rsid w:val="0058424B"/>
    <w:rsid w:val="0058520F"/>
    <w:rsid w:val="00585596"/>
    <w:rsid w:val="00586BE5"/>
    <w:rsid w:val="00590B3A"/>
    <w:rsid w:val="00591C18"/>
    <w:rsid w:val="005934A1"/>
    <w:rsid w:val="005951D1"/>
    <w:rsid w:val="00595316"/>
    <w:rsid w:val="00596D7E"/>
    <w:rsid w:val="005A492C"/>
    <w:rsid w:val="005A6ADD"/>
    <w:rsid w:val="005A75A1"/>
    <w:rsid w:val="005B4C2C"/>
    <w:rsid w:val="005C31B8"/>
    <w:rsid w:val="005F153E"/>
    <w:rsid w:val="005F1BAC"/>
    <w:rsid w:val="005F1F03"/>
    <w:rsid w:val="005F66A3"/>
    <w:rsid w:val="0060369D"/>
    <w:rsid w:val="00621089"/>
    <w:rsid w:val="00624D4B"/>
    <w:rsid w:val="00634E74"/>
    <w:rsid w:val="00640EC0"/>
    <w:rsid w:val="0065064B"/>
    <w:rsid w:val="00650E82"/>
    <w:rsid w:val="00672EAB"/>
    <w:rsid w:val="00681831"/>
    <w:rsid w:val="00681ADE"/>
    <w:rsid w:val="00685D96"/>
    <w:rsid w:val="00687849"/>
    <w:rsid w:val="006927CF"/>
    <w:rsid w:val="00692DA1"/>
    <w:rsid w:val="006A0894"/>
    <w:rsid w:val="006A0ECD"/>
    <w:rsid w:val="006A10A1"/>
    <w:rsid w:val="006A2C8A"/>
    <w:rsid w:val="006B72ED"/>
    <w:rsid w:val="006C4CC1"/>
    <w:rsid w:val="006C6264"/>
    <w:rsid w:val="006C66BF"/>
    <w:rsid w:val="006D10D6"/>
    <w:rsid w:val="006E613E"/>
    <w:rsid w:val="006E757A"/>
    <w:rsid w:val="006F0BB7"/>
    <w:rsid w:val="006F10E9"/>
    <w:rsid w:val="00716D46"/>
    <w:rsid w:val="00722CB9"/>
    <w:rsid w:val="00730602"/>
    <w:rsid w:val="00734F95"/>
    <w:rsid w:val="0073616A"/>
    <w:rsid w:val="00741EDD"/>
    <w:rsid w:val="007504D4"/>
    <w:rsid w:val="00750EB1"/>
    <w:rsid w:val="00753ED5"/>
    <w:rsid w:val="00755821"/>
    <w:rsid w:val="00764690"/>
    <w:rsid w:val="00765C3E"/>
    <w:rsid w:val="007704D4"/>
    <w:rsid w:val="0077064D"/>
    <w:rsid w:val="0078250A"/>
    <w:rsid w:val="007854C3"/>
    <w:rsid w:val="00787487"/>
    <w:rsid w:val="007912A1"/>
    <w:rsid w:val="00792B22"/>
    <w:rsid w:val="00793017"/>
    <w:rsid w:val="00794549"/>
    <w:rsid w:val="00796F68"/>
    <w:rsid w:val="007A6C8C"/>
    <w:rsid w:val="007B591F"/>
    <w:rsid w:val="007C09CC"/>
    <w:rsid w:val="007C45F8"/>
    <w:rsid w:val="007C5753"/>
    <w:rsid w:val="007D006E"/>
    <w:rsid w:val="007E368F"/>
    <w:rsid w:val="007E56CB"/>
    <w:rsid w:val="00802140"/>
    <w:rsid w:val="0080522C"/>
    <w:rsid w:val="0081099C"/>
    <w:rsid w:val="00812776"/>
    <w:rsid w:val="00813FB5"/>
    <w:rsid w:val="00815766"/>
    <w:rsid w:val="008272DB"/>
    <w:rsid w:val="008278DF"/>
    <w:rsid w:val="00832FA9"/>
    <w:rsid w:val="00846AC8"/>
    <w:rsid w:val="0085474C"/>
    <w:rsid w:val="00856AF6"/>
    <w:rsid w:val="00857FBE"/>
    <w:rsid w:val="00867578"/>
    <w:rsid w:val="00867735"/>
    <w:rsid w:val="00867C1B"/>
    <w:rsid w:val="00871C7A"/>
    <w:rsid w:val="008727CF"/>
    <w:rsid w:val="00884415"/>
    <w:rsid w:val="008875AC"/>
    <w:rsid w:val="008915A2"/>
    <w:rsid w:val="008916F8"/>
    <w:rsid w:val="00892D68"/>
    <w:rsid w:val="00894937"/>
    <w:rsid w:val="00895545"/>
    <w:rsid w:val="008A483E"/>
    <w:rsid w:val="008B7F4D"/>
    <w:rsid w:val="008C35B2"/>
    <w:rsid w:val="008D2DEB"/>
    <w:rsid w:val="008D3345"/>
    <w:rsid w:val="008E2CCB"/>
    <w:rsid w:val="008E40DF"/>
    <w:rsid w:val="008E4CEB"/>
    <w:rsid w:val="008E5532"/>
    <w:rsid w:val="008E651B"/>
    <w:rsid w:val="008E6A97"/>
    <w:rsid w:val="008F2EC0"/>
    <w:rsid w:val="008F7342"/>
    <w:rsid w:val="00903E5C"/>
    <w:rsid w:val="00907C36"/>
    <w:rsid w:val="00910824"/>
    <w:rsid w:val="00917125"/>
    <w:rsid w:val="009223E5"/>
    <w:rsid w:val="009226F5"/>
    <w:rsid w:val="00923B9A"/>
    <w:rsid w:val="00926106"/>
    <w:rsid w:val="00937123"/>
    <w:rsid w:val="00953389"/>
    <w:rsid w:val="00955ED8"/>
    <w:rsid w:val="00957DFF"/>
    <w:rsid w:val="00967130"/>
    <w:rsid w:val="009711EE"/>
    <w:rsid w:val="00977FD6"/>
    <w:rsid w:val="00982F26"/>
    <w:rsid w:val="00986C69"/>
    <w:rsid w:val="009923FD"/>
    <w:rsid w:val="0099249D"/>
    <w:rsid w:val="009A5F7F"/>
    <w:rsid w:val="009D13D2"/>
    <w:rsid w:val="009E4F30"/>
    <w:rsid w:val="009E7B08"/>
    <w:rsid w:val="009F0E20"/>
    <w:rsid w:val="009F11F1"/>
    <w:rsid w:val="009F1BC7"/>
    <w:rsid w:val="00A01461"/>
    <w:rsid w:val="00A10499"/>
    <w:rsid w:val="00A14FD4"/>
    <w:rsid w:val="00A1635D"/>
    <w:rsid w:val="00A20A5C"/>
    <w:rsid w:val="00A22982"/>
    <w:rsid w:val="00A239FD"/>
    <w:rsid w:val="00A24A2D"/>
    <w:rsid w:val="00A27DC2"/>
    <w:rsid w:val="00A31D1A"/>
    <w:rsid w:val="00A405F4"/>
    <w:rsid w:val="00A40FC0"/>
    <w:rsid w:val="00A43D46"/>
    <w:rsid w:val="00A47A28"/>
    <w:rsid w:val="00A50D0E"/>
    <w:rsid w:val="00A528C3"/>
    <w:rsid w:val="00A6164B"/>
    <w:rsid w:val="00A65184"/>
    <w:rsid w:val="00A82D62"/>
    <w:rsid w:val="00A91A1D"/>
    <w:rsid w:val="00A97FC7"/>
    <w:rsid w:val="00AA0D71"/>
    <w:rsid w:val="00AA3420"/>
    <w:rsid w:val="00AB1970"/>
    <w:rsid w:val="00AB5780"/>
    <w:rsid w:val="00AB6DB2"/>
    <w:rsid w:val="00AC77A0"/>
    <w:rsid w:val="00AD2849"/>
    <w:rsid w:val="00AE06FA"/>
    <w:rsid w:val="00B01758"/>
    <w:rsid w:val="00B05417"/>
    <w:rsid w:val="00B10B60"/>
    <w:rsid w:val="00B17EAB"/>
    <w:rsid w:val="00B17FC2"/>
    <w:rsid w:val="00B33CAB"/>
    <w:rsid w:val="00B42A18"/>
    <w:rsid w:val="00B728B2"/>
    <w:rsid w:val="00B767B9"/>
    <w:rsid w:val="00B76FF1"/>
    <w:rsid w:val="00B86040"/>
    <w:rsid w:val="00B87AAC"/>
    <w:rsid w:val="00B87C3D"/>
    <w:rsid w:val="00B91B20"/>
    <w:rsid w:val="00B977EB"/>
    <w:rsid w:val="00B97C17"/>
    <w:rsid w:val="00BA1B92"/>
    <w:rsid w:val="00BB0E38"/>
    <w:rsid w:val="00BB5CD4"/>
    <w:rsid w:val="00BB6ED9"/>
    <w:rsid w:val="00BC0D1E"/>
    <w:rsid w:val="00BC184A"/>
    <w:rsid w:val="00BC7782"/>
    <w:rsid w:val="00BD3CF9"/>
    <w:rsid w:val="00BF1CA3"/>
    <w:rsid w:val="00BF4158"/>
    <w:rsid w:val="00BF5CD1"/>
    <w:rsid w:val="00BF6672"/>
    <w:rsid w:val="00C00160"/>
    <w:rsid w:val="00C12533"/>
    <w:rsid w:val="00C1363A"/>
    <w:rsid w:val="00C23A5A"/>
    <w:rsid w:val="00C26990"/>
    <w:rsid w:val="00C30943"/>
    <w:rsid w:val="00C30C0D"/>
    <w:rsid w:val="00C3256A"/>
    <w:rsid w:val="00C33F81"/>
    <w:rsid w:val="00C36169"/>
    <w:rsid w:val="00C420AE"/>
    <w:rsid w:val="00C433A6"/>
    <w:rsid w:val="00C47056"/>
    <w:rsid w:val="00C47A2A"/>
    <w:rsid w:val="00C56731"/>
    <w:rsid w:val="00C602B1"/>
    <w:rsid w:val="00C64BA5"/>
    <w:rsid w:val="00C66951"/>
    <w:rsid w:val="00C66BBB"/>
    <w:rsid w:val="00C72733"/>
    <w:rsid w:val="00C80318"/>
    <w:rsid w:val="00C8387B"/>
    <w:rsid w:val="00C92150"/>
    <w:rsid w:val="00C92A53"/>
    <w:rsid w:val="00CB1F20"/>
    <w:rsid w:val="00CB4D64"/>
    <w:rsid w:val="00CC38FB"/>
    <w:rsid w:val="00CE3366"/>
    <w:rsid w:val="00CF038F"/>
    <w:rsid w:val="00CF2E07"/>
    <w:rsid w:val="00D04AF8"/>
    <w:rsid w:val="00D05A1C"/>
    <w:rsid w:val="00D07A2A"/>
    <w:rsid w:val="00D118DB"/>
    <w:rsid w:val="00D12888"/>
    <w:rsid w:val="00D2217D"/>
    <w:rsid w:val="00D2272B"/>
    <w:rsid w:val="00D276D1"/>
    <w:rsid w:val="00D34CCB"/>
    <w:rsid w:val="00D35D84"/>
    <w:rsid w:val="00D51338"/>
    <w:rsid w:val="00D566BC"/>
    <w:rsid w:val="00D615C2"/>
    <w:rsid w:val="00D81594"/>
    <w:rsid w:val="00D8272E"/>
    <w:rsid w:val="00D83E39"/>
    <w:rsid w:val="00D84B81"/>
    <w:rsid w:val="00D8538F"/>
    <w:rsid w:val="00D97508"/>
    <w:rsid w:val="00DA1FB1"/>
    <w:rsid w:val="00DA4A05"/>
    <w:rsid w:val="00DA6183"/>
    <w:rsid w:val="00DA7026"/>
    <w:rsid w:val="00DB1125"/>
    <w:rsid w:val="00DB2A4E"/>
    <w:rsid w:val="00DB462A"/>
    <w:rsid w:val="00DC3CFA"/>
    <w:rsid w:val="00DD363B"/>
    <w:rsid w:val="00DD5CCB"/>
    <w:rsid w:val="00DE17C4"/>
    <w:rsid w:val="00DE4353"/>
    <w:rsid w:val="00DE67E1"/>
    <w:rsid w:val="00DF05CD"/>
    <w:rsid w:val="00E02018"/>
    <w:rsid w:val="00E026EB"/>
    <w:rsid w:val="00E078C9"/>
    <w:rsid w:val="00E10938"/>
    <w:rsid w:val="00E1678D"/>
    <w:rsid w:val="00E22D09"/>
    <w:rsid w:val="00E236B7"/>
    <w:rsid w:val="00E402BE"/>
    <w:rsid w:val="00E4107A"/>
    <w:rsid w:val="00E47EAE"/>
    <w:rsid w:val="00E54250"/>
    <w:rsid w:val="00E62455"/>
    <w:rsid w:val="00E64C71"/>
    <w:rsid w:val="00E65125"/>
    <w:rsid w:val="00E6694F"/>
    <w:rsid w:val="00E704F2"/>
    <w:rsid w:val="00E72CED"/>
    <w:rsid w:val="00E73C08"/>
    <w:rsid w:val="00E74ED5"/>
    <w:rsid w:val="00E77363"/>
    <w:rsid w:val="00E80F69"/>
    <w:rsid w:val="00E84237"/>
    <w:rsid w:val="00E8529E"/>
    <w:rsid w:val="00E9066A"/>
    <w:rsid w:val="00E90FCA"/>
    <w:rsid w:val="00E934C8"/>
    <w:rsid w:val="00EA5FEE"/>
    <w:rsid w:val="00EB354D"/>
    <w:rsid w:val="00EB6DF6"/>
    <w:rsid w:val="00EC02CC"/>
    <w:rsid w:val="00EC1C91"/>
    <w:rsid w:val="00ED29D8"/>
    <w:rsid w:val="00ED3B65"/>
    <w:rsid w:val="00F07FB5"/>
    <w:rsid w:val="00F14803"/>
    <w:rsid w:val="00F246FC"/>
    <w:rsid w:val="00F260F8"/>
    <w:rsid w:val="00F320FF"/>
    <w:rsid w:val="00F3732B"/>
    <w:rsid w:val="00F37A70"/>
    <w:rsid w:val="00F442A3"/>
    <w:rsid w:val="00F4435F"/>
    <w:rsid w:val="00F4704F"/>
    <w:rsid w:val="00F533D9"/>
    <w:rsid w:val="00F5517C"/>
    <w:rsid w:val="00F73E7F"/>
    <w:rsid w:val="00F761DE"/>
    <w:rsid w:val="00F768B9"/>
    <w:rsid w:val="00F81AFE"/>
    <w:rsid w:val="00F915E6"/>
    <w:rsid w:val="00FA0A6A"/>
    <w:rsid w:val="00FB4154"/>
    <w:rsid w:val="00FB5570"/>
    <w:rsid w:val="00FB7DFB"/>
    <w:rsid w:val="00FC3BA6"/>
    <w:rsid w:val="00FD075C"/>
    <w:rsid w:val="00FD708A"/>
    <w:rsid w:val="00FE08C7"/>
    <w:rsid w:val="00FF1B4E"/>
    <w:rsid w:val="00FF1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D6D32-C88A-43FA-94EA-1F56C61D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4415"/>
    <w:pPr>
      <w:spacing w:line="276" w:lineRule="auto"/>
      <w:ind w:firstLine="851"/>
      <w:jc w:val="both"/>
    </w:pPr>
    <w:rPr>
      <w:rFonts w:ascii="Times New Roman" w:hAnsi="Times New Roman" w:cs="Times New Roman"/>
      <w:sz w:val="28"/>
      <w:szCs w:val="28"/>
    </w:rPr>
  </w:style>
  <w:style w:type="paragraph" w:styleId="1">
    <w:name w:val="heading 1"/>
    <w:basedOn w:val="a0"/>
    <w:next w:val="a0"/>
    <w:link w:val="10"/>
    <w:qFormat/>
    <w:rsid w:val="005F66A3"/>
    <w:pPr>
      <w:keepNext/>
      <w:keepLines/>
      <w:pageBreakBefore/>
      <w:numPr>
        <w:numId w:val="1"/>
      </w:numPr>
      <w:spacing w:before="240" w:after="240"/>
      <w:ind w:left="431" w:hanging="431"/>
      <w:outlineLvl w:val="0"/>
    </w:pPr>
    <w:rPr>
      <w:rFonts w:eastAsiaTheme="majorEastAsia" w:cstheme="majorBidi"/>
      <w:b/>
      <w:kern w:val="28"/>
      <w:sz w:val="32"/>
      <w:szCs w:val="26"/>
    </w:rPr>
  </w:style>
  <w:style w:type="paragraph" w:styleId="2">
    <w:name w:val="heading 2"/>
    <w:basedOn w:val="a0"/>
    <w:next w:val="a0"/>
    <w:link w:val="20"/>
    <w:unhideWhenUsed/>
    <w:qFormat/>
    <w:rsid w:val="00884415"/>
    <w:pPr>
      <w:keepNext/>
      <w:keepLines/>
      <w:numPr>
        <w:ilvl w:val="1"/>
        <w:numId w:val="1"/>
      </w:numPr>
      <w:spacing w:before="40" w:after="0"/>
      <w:outlineLvl w:val="1"/>
    </w:pPr>
    <w:rPr>
      <w:rFonts w:eastAsiaTheme="majorEastAsia"/>
      <w:b/>
      <w:szCs w:val="26"/>
    </w:rPr>
  </w:style>
  <w:style w:type="paragraph" w:styleId="3">
    <w:name w:val="heading 3"/>
    <w:basedOn w:val="a0"/>
    <w:next w:val="a0"/>
    <w:link w:val="30"/>
    <w:unhideWhenUsed/>
    <w:qFormat/>
    <w:rsid w:val="00050480"/>
    <w:pPr>
      <w:keepNext/>
      <w:keepLines/>
      <w:numPr>
        <w:ilvl w:val="2"/>
        <w:numId w:val="1"/>
      </w:numPr>
      <w:spacing w:before="40" w:after="0"/>
      <w:outlineLvl w:val="2"/>
    </w:pPr>
    <w:rPr>
      <w:rFonts w:eastAsiaTheme="majorEastAsia"/>
      <w:b/>
      <w:kern w:val="28"/>
    </w:rPr>
  </w:style>
  <w:style w:type="paragraph" w:styleId="4">
    <w:name w:val="heading 4"/>
    <w:basedOn w:val="a0"/>
    <w:next w:val="a0"/>
    <w:link w:val="40"/>
    <w:unhideWhenUsed/>
    <w:qFormat/>
    <w:rsid w:val="0073616A"/>
    <w:pPr>
      <w:keepNext/>
      <w:keepLines/>
      <w:numPr>
        <w:ilvl w:val="3"/>
        <w:numId w:val="1"/>
      </w:numPr>
      <w:spacing w:before="40" w:after="0"/>
      <w:outlineLvl w:val="3"/>
    </w:pPr>
    <w:rPr>
      <w:rFonts w:eastAsiaTheme="majorEastAsia"/>
      <w:iCs/>
      <w:lang w:eastAsia="ru-RU"/>
    </w:rPr>
  </w:style>
  <w:style w:type="paragraph" w:styleId="5">
    <w:name w:val="heading 5"/>
    <w:basedOn w:val="a0"/>
    <w:next w:val="a0"/>
    <w:link w:val="50"/>
    <w:unhideWhenUsed/>
    <w:qFormat/>
    <w:rsid w:val="0005048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nhideWhenUsed/>
    <w:rsid w:val="0005048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nhideWhenUsed/>
    <w:rsid w:val="0005048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nhideWhenUsed/>
    <w:rsid w:val="0005048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rsid w:val="0005048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5F66A3"/>
    <w:rPr>
      <w:rFonts w:ascii="Times New Roman" w:eastAsiaTheme="majorEastAsia" w:hAnsi="Times New Roman" w:cstheme="majorBidi"/>
      <w:b/>
      <w:kern w:val="28"/>
      <w:sz w:val="32"/>
      <w:szCs w:val="26"/>
    </w:rPr>
  </w:style>
  <w:style w:type="character" w:customStyle="1" w:styleId="20">
    <w:name w:val="Заголовок 2 Знак"/>
    <w:basedOn w:val="a1"/>
    <w:link w:val="2"/>
    <w:uiPriority w:val="1"/>
    <w:rsid w:val="00884415"/>
    <w:rPr>
      <w:rFonts w:ascii="Times New Roman" w:eastAsiaTheme="majorEastAsia" w:hAnsi="Times New Roman" w:cs="Times New Roman"/>
      <w:b/>
      <w:sz w:val="28"/>
      <w:szCs w:val="26"/>
    </w:rPr>
  </w:style>
  <w:style w:type="character" w:customStyle="1" w:styleId="30">
    <w:name w:val="Заголовок 3 Знак"/>
    <w:basedOn w:val="a1"/>
    <w:link w:val="3"/>
    <w:uiPriority w:val="1"/>
    <w:rsid w:val="00050480"/>
    <w:rPr>
      <w:rFonts w:ascii="Times New Roman" w:eastAsiaTheme="majorEastAsia" w:hAnsi="Times New Roman" w:cs="Times New Roman"/>
      <w:b/>
      <w:kern w:val="28"/>
      <w:sz w:val="28"/>
      <w:szCs w:val="28"/>
    </w:rPr>
  </w:style>
  <w:style w:type="character" w:customStyle="1" w:styleId="40">
    <w:name w:val="Заголовок 4 Знак"/>
    <w:basedOn w:val="a1"/>
    <w:link w:val="4"/>
    <w:uiPriority w:val="1"/>
    <w:rsid w:val="0073616A"/>
    <w:rPr>
      <w:rFonts w:ascii="Times New Roman" w:eastAsiaTheme="majorEastAsia" w:hAnsi="Times New Roman" w:cs="Times New Roman"/>
      <w:iCs/>
      <w:sz w:val="28"/>
      <w:szCs w:val="28"/>
      <w:lang w:eastAsia="ru-RU"/>
    </w:rPr>
  </w:style>
  <w:style w:type="character" w:customStyle="1" w:styleId="50">
    <w:name w:val="Заголовок 5 Знак"/>
    <w:basedOn w:val="a1"/>
    <w:link w:val="5"/>
    <w:uiPriority w:val="1"/>
    <w:rsid w:val="00050480"/>
    <w:rPr>
      <w:rFonts w:asciiTheme="majorHAnsi" w:eastAsiaTheme="majorEastAsia" w:hAnsiTheme="majorHAnsi" w:cstheme="majorBidi"/>
      <w:color w:val="2E74B5" w:themeColor="accent1" w:themeShade="BF"/>
      <w:sz w:val="28"/>
      <w:szCs w:val="28"/>
    </w:rPr>
  </w:style>
  <w:style w:type="character" w:customStyle="1" w:styleId="60">
    <w:name w:val="Заголовок 6 Знак"/>
    <w:basedOn w:val="a1"/>
    <w:link w:val="6"/>
    <w:uiPriority w:val="9"/>
    <w:semiHidden/>
    <w:rsid w:val="00050480"/>
    <w:rPr>
      <w:rFonts w:asciiTheme="majorHAnsi" w:eastAsiaTheme="majorEastAsia" w:hAnsiTheme="majorHAnsi" w:cstheme="majorBidi"/>
      <w:color w:val="1F4D78" w:themeColor="accent1" w:themeShade="7F"/>
      <w:sz w:val="28"/>
      <w:szCs w:val="28"/>
    </w:rPr>
  </w:style>
  <w:style w:type="character" w:customStyle="1" w:styleId="70">
    <w:name w:val="Заголовок 7 Знак"/>
    <w:basedOn w:val="a1"/>
    <w:link w:val="7"/>
    <w:uiPriority w:val="9"/>
    <w:semiHidden/>
    <w:rsid w:val="00050480"/>
    <w:rPr>
      <w:rFonts w:asciiTheme="majorHAnsi" w:eastAsiaTheme="majorEastAsia" w:hAnsiTheme="majorHAnsi" w:cstheme="majorBidi"/>
      <w:i/>
      <w:iCs/>
      <w:color w:val="1F4D78" w:themeColor="accent1" w:themeShade="7F"/>
      <w:sz w:val="28"/>
      <w:szCs w:val="28"/>
    </w:rPr>
  </w:style>
  <w:style w:type="character" w:customStyle="1" w:styleId="80">
    <w:name w:val="Заголовок 8 Знак"/>
    <w:basedOn w:val="a1"/>
    <w:link w:val="8"/>
    <w:uiPriority w:val="9"/>
    <w:semiHidden/>
    <w:rsid w:val="00050480"/>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uiPriority w:val="9"/>
    <w:semiHidden/>
    <w:rsid w:val="00050480"/>
    <w:rPr>
      <w:rFonts w:asciiTheme="majorHAnsi" w:eastAsiaTheme="majorEastAsia" w:hAnsiTheme="majorHAnsi" w:cstheme="majorBidi"/>
      <w:i/>
      <w:iCs/>
      <w:color w:val="272727" w:themeColor="text1" w:themeTint="D8"/>
      <w:sz w:val="21"/>
      <w:szCs w:val="21"/>
    </w:rPr>
  </w:style>
  <w:style w:type="paragraph" w:styleId="a4">
    <w:name w:val="Title"/>
    <w:basedOn w:val="a0"/>
    <w:next w:val="a0"/>
    <w:link w:val="a5"/>
    <w:uiPriority w:val="10"/>
    <w:qFormat/>
    <w:rsid w:val="000504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1"/>
    <w:link w:val="a4"/>
    <w:uiPriority w:val="10"/>
    <w:rsid w:val="00050480"/>
    <w:rPr>
      <w:rFonts w:asciiTheme="majorHAnsi" w:eastAsiaTheme="majorEastAsia" w:hAnsiTheme="majorHAnsi" w:cstheme="majorBidi"/>
      <w:spacing w:val="-10"/>
      <w:kern w:val="28"/>
      <w:sz w:val="56"/>
      <w:szCs w:val="56"/>
    </w:rPr>
  </w:style>
  <w:style w:type="paragraph" w:styleId="a6">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0"/>
    <w:next w:val="a0"/>
    <w:link w:val="a7"/>
    <w:uiPriority w:val="35"/>
    <w:unhideWhenUsed/>
    <w:qFormat/>
    <w:rsid w:val="007C5753"/>
    <w:pPr>
      <w:keepNext/>
      <w:spacing w:after="200" w:line="240" w:lineRule="auto"/>
      <w:jc w:val="left"/>
    </w:pPr>
    <w:rPr>
      <w:b/>
      <w:iCs/>
      <w:sz w:val="24"/>
      <w:szCs w:val="18"/>
    </w:rPr>
  </w:style>
  <w:style w:type="character" w:customStyle="1" w:styleId="a7">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6"/>
    <w:uiPriority w:val="35"/>
    <w:rsid w:val="007C5753"/>
    <w:rPr>
      <w:rFonts w:ascii="Times New Roman" w:hAnsi="Times New Roman" w:cs="Times New Roman"/>
      <w:b/>
      <w:iCs/>
      <w:sz w:val="24"/>
      <w:szCs w:val="18"/>
    </w:rPr>
  </w:style>
  <w:style w:type="paragraph" w:styleId="a8">
    <w:name w:val="List Paragraph"/>
    <w:aliases w:val="ПАРАГРАФ,Абзац списка11"/>
    <w:basedOn w:val="a0"/>
    <w:link w:val="a9"/>
    <w:uiPriority w:val="1"/>
    <w:qFormat/>
    <w:rsid w:val="00884415"/>
    <w:pPr>
      <w:ind w:left="720"/>
      <w:contextualSpacing/>
    </w:pPr>
  </w:style>
  <w:style w:type="character" w:customStyle="1" w:styleId="a9">
    <w:name w:val="Абзац списка Знак"/>
    <w:aliases w:val="ПАРАГРАФ Знак,Абзац списка11 Знак"/>
    <w:link w:val="a8"/>
    <w:uiPriority w:val="34"/>
    <w:locked/>
    <w:rsid w:val="0008674B"/>
    <w:rPr>
      <w:rFonts w:ascii="Times New Roman" w:hAnsi="Times New Roman" w:cs="Times New Roman"/>
      <w:sz w:val="28"/>
      <w:szCs w:val="28"/>
    </w:rPr>
  </w:style>
  <w:style w:type="paragraph" w:customStyle="1" w:styleId="aa">
    <w:name w:val="Для таблиц"/>
    <w:basedOn w:val="a0"/>
    <w:link w:val="ab"/>
    <w:qFormat/>
    <w:rsid w:val="007C5753"/>
    <w:pPr>
      <w:spacing w:after="0"/>
      <w:ind w:firstLine="17"/>
    </w:pPr>
    <w:rPr>
      <w:sz w:val="20"/>
      <w:szCs w:val="20"/>
      <w:lang w:eastAsia="ru-RU"/>
    </w:rPr>
  </w:style>
  <w:style w:type="character" w:customStyle="1" w:styleId="ab">
    <w:name w:val="Для таблиц Знак"/>
    <w:basedOn w:val="a1"/>
    <w:link w:val="aa"/>
    <w:rsid w:val="007C5753"/>
    <w:rPr>
      <w:rFonts w:ascii="Times New Roman" w:hAnsi="Times New Roman" w:cs="Times New Roman"/>
      <w:sz w:val="20"/>
      <w:szCs w:val="20"/>
      <w:lang w:eastAsia="ru-RU"/>
    </w:rPr>
  </w:style>
  <w:style w:type="paragraph" w:styleId="a">
    <w:name w:val="List Number"/>
    <w:basedOn w:val="a0"/>
    <w:uiPriority w:val="99"/>
    <w:rsid w:val="007D006E"/>
    <w:pPr>
      <w:keepNext/>
      <w:numPr>
        <w:numId w:val="2"/>
      </w:numPr>
      <w:suppressLineNumbers/>
      <w:tabs>
        <w:tab w:val="left" w:leader="dot" w:pos="9356"/>
      </w:tabs>
      <w:suppressAutoHyphens/>
      <w:spacing w:after="0" w:line="240" w:lineRule="auto"/>
    </w:pPr>
    <w:rPr>
      <w:rFonts w:eastAsia="Times New Roman"/>
      <w:sz w:val="24"/>
      <w:szCs w:val="24"/>
      <w:lang w:eastAsia="ru-RU"/>
    </w:rPr>
  </w:style>
  <w:style w:type="paragraph" w:styleId="ac">
    <w:name w:val="TOC Heading"/>
    <w:basedOn w:val="1"/>
    <w:next w:val="a0"/>
    <w:uiPriority w:val="39"/>
    <w:unhideWhenUsed/>
    <w:qFormat/>
    <w:rsid w:val="00A91A1D"/>
    <w:pPr>
      <w:numPr>
        <w:numId w:val="0"/>
      </w:numPr>
      <w:spacing w:after="0" w:line="259" w:lineRule="auto"/>
      <w:jc w:val="left"/>
      <w:outlineLvl w:val="9"/>
    </w:pPr>
    <w:rPr>
      <w:rFonts w:asciiTheme="majorHAnsi" w:hAnsiTheme="majorHAnsi"/>
      <w:b w:val="0"/>
      <w:color w:val="2E74B5" w:themeColor="accent1" w:themeShade="BF"/>
      <w:kern w:val="0"/>
      <w:szCs w:val="32"/>
      <w:lang w:eastAsia="ru-RU"/>
    </w:rPr>
  </w:style>
  <w:style w:type="paragraph" w:styleId="11">
    <w:name w:val="toc 1"/>
    <w:basedOn w:val="a0"/>
    <w:next w:val="a0"/>
    <w:autoRedefine/>
    <w:uiPriority w:val="39"/>
    <w:unhideWhenUsed/>
    <w:qFormat/>
    <w:rsid w:val="00A91A1D"/>
    <w:pPr>
      <w:spacing w:after="100"/>
    </w:pPr>
  </w:style>
  <w:style w:type="paragraph" w:styleId="21">
    <w:name w:val="toc 2"/>
    <w:basedOn w:val="a0"/>
    <w:next w:val="a0"/>
    <w:autoRedefine/>
    <w:uiPriority w:val="39"/>
    <w:unhideWhenUsed/>
    <w:qFormat/>
    <w:rsid w:val="00A91A1D"/>
    <w:pPr>
      <w:spacing w:after="100"/>
      <w:ind w:left="280"/>
    </w:pPr>
  </w:style>
  <w:style w:type="paragraph" w:styleId="31">
    <w:name w:val="toc 3"/>
    <w:basedOn w:val="a0"/>
    <w:next w:val="a0"/>
    <w:autoRedefine/>
    <w:uiPriority w:val="39"/>
    <w:unhideWhenUsed/>
    <w:rsid w:val="00A91A1D"/>
    <w:pPr>
      <w:tabs>
        <w:tab w:val="left" w:pos="2127"/>
        <w:tab w:val="right" w:leader="dot" w:pos="9781"/>
      </w:tabs>
      <w:spacing w:after="100"/>
      <w:ind w:left="560"/>
    </w:pPr>
  </w:style>
  <w:style w:type="character" w:styleId="ad">
    <w:name w:val="Hyperlink"/>
    <w:basedOn w:val="a1"/>
    <w:uiPriority w:val="99"/>
    <w:unhideWhenUsed/>
    <w:rsid w:val="00A91A1D"/>
    <w:rPr>
      <w:color w:val="0563C1" w:themeColor="hyperlink"/>
      <w:u w:val="single"/>
    </w:rPr>
  </w:style>
  <w:style w:type="paragraph" w:styleId="ae">
    <w:name w:val="header"/>
    <w:basedOn w:val="a0"/>
    <w:link w:val="af"/>
    <w:uiPriority w:val="99"/>
    <w:unhideWhenUsed/>
    <w:rsid w:val="00A91A1D"/>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A91A1D"/>
    <w:rPr>
      <w:rFonts w:ascii="Times New Roman" w:hAnsi="Times New Roman" w:cs="Times New Roman"/>
      <w:sz w:val="28"/>
      <w:szCs w:val="28"/>
    </w:rPr>
  </w:style>
  <w:style w:type="paragraph" w:styleId="af0">
    <w:name w:val="footer"/>
    <w:basedOn w:val="a0"/>
    <w:link w:val="af1"/>
    <w:uiPriority w:val="99"/>
    <w:unhideWhenUsed/>
    <w:rsid w:val="00A91A1D"/>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A91A1D"/>
    <w:rPr>
      <w:rFonts w:ascii="Times New Roman" w:hAnsi="Times New Roman" w:cs="Times New Roman"/>
      <w:sz w:val="28"/>
      <w:szCs w:val="28"/>
    </w:rPr>
  </w:style>
  <w:style w:type="paragraph" w:styleId="af2">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
    <w:basedOn w:val="a0"/>
    <w:link w:val="af3"/>
    <w:unhideWhenUsed/>
    <w:rsid w:val="00F81AFE"/>
    <w:pPr>
      <w:spacing w:after="0" w:line="240" w:lineRule="auto"/>
      <w:ind w:firstLine="0"/>
      <w:jc w:val="center"/>
    </w:pPr>
    <w:rPr>
      <w:rFonts w:eastAsia="Calibri"/>
      <w:sz w:val="20"/>
      <w:szCs w:val="20"/>
      <w:lang w:val="x-none" w:eastAsia="x-none"/>
    </w:rPr>
  </w:style>
  <w:style w:type="character" w:customStyle="1" w:styleId="af3">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1"/>
    <w:link w:val="af2"/>
    <w:rsid w:val="00F81AFE"/>
    <w:rPr>
      <w:rFonts w:ascii="Times New Roman" w:eastAsia="Calibri" w:hAnsi="Times New Roman" w:cs="Times New Roman"/>
      <w:sz w:val="20"/>
      <w:szCs w:val="20"/>
      <w:lang w:val="x-none" w:eastAsia="x-none"/>
    </w:rPr>
  </w:style>
  <w:style w:type="character" w:styleId="af4">
    <w:name w:val="footnote reference"/>
    <w:aliases w:val="SUPERS,текст сноски,Знак сноски-FN,Ciae niinee-FN,Знак сноски 1"/>
    <w:unhideWhenUsed/>
    <w:rsid w:val="00F81AFE"/>
    <w:rPr>
      <w:vertAlign w:val="superscript"/>
    </w:rPr>
  </w:style>
  <w:style w:type="paragraph" w:customStyle="1" w:styleId="ConsPlusNormal">
    <w:name w:val="ConsPlusNormal"/>
    <w:rsid w:val="00C420AE"/>
    <w:pPr>
      <w:widowControl w:val="0"/>
      <w:autoSpaceDE w:val="0"/>
      <w:autoSpaceDN w:val="0"/>
      <w:spacing w:after="0" w:line="240" w:lineRule="auto"/>
    </w:pPr>
    <w:rPr>
      <w:rFonts w:ascii="Calibri" w:eastAsia="Times New Roman" w:hAnsi="Calibri" w:cs="Calibri"/>
      <w:szCs w:val="20"/>
      <w:lang w:eastAsia="ru-RU"/>
    </w:rPr>
  </w:style>
  <w:style w:type="paragraph" w:customStyle="1" w:styleId="af5">
    <w:name w:val="??????? (???)"/>
    <w:basedOn w:val="a0"/>
    <w:rsid w:val="00436563"/>
    <w:pPr>
      <w:widowControl w:val="0"/>
      <w:overflowPunct w:val="0"/>
      <w:autoSpaceDE w:val="0"/>
      <w:autoSpaceDN w:val="0"/>
      <w:adjustRightInd w:val="0"/>
      <w:spacing w:before="100" w:after="119" w:line="240" w:lineRule="auto"/>
      <w:ind w:firstLine="0"/>
      <w:jc w:val="left"/>
    </w:pPr>
    <w:rPr>
      <w:rFonts w:eastAsia="Times New Roman"/>
      <w:sz w:val="24"/>
      <w:szCs w:val="20"/>
      <w:lang w:eastAsia="ru-RU"/>
    </w:rPr>
  </w:style>
  <w:style w:type="paragraph" w:customStyle="1" w:styleId="Default">
    <w:name w:val="Default"/>
    <w:rsid w:val="008875A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20A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20A5C"/>
    <w:pPr>
      <w:widowControl w:val="0"/>
      <w:autoSpaceDE w:val="0"/>
      <w:autoSpaceDN w:val="0"/>
      <w:spacing w:after="0" w:line="240" w:lineRule="auto"/>
      <w:ind w:firstLine="0"/>
      <w:jc w:val="left"/>
    </w:pPr>
    <w:rPr>
      <w:rFonts w:eastAsia="Times New Roman"/>
      <w:sz w:val="22"/>
      <w:szCs w:val="22"/>
      <w:lang w:eastAsia="ru-RU" w:bidi="ru-RU"/>
    </w:rPr>
  </w:style>
  <w:style w:type="paragraph" w:styleId="a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0"/>
    <w:link w:val="af7"/>
    <w:uiPriority w:val="1"/>
    <w:unhideWhenUsed/>
    <w:qFormat/>
    <w:rsid w:val="009D13D2"/>
    <w:pPr>
      <w:spacing w:after="120" w:line="240" w:lineRule="auto"/>
      <w:ind w:firstLine="0"/>
      <w:jc w:val="center"/>
    </w:pPr>
    <w:rPr>
      <w:rFonts w:eastAsia="Calibri"/>
      <w:sz w:val="26"/>
      <w:szCs w:val="26"/>
    </w:rPr>
  </w:style>
  <w:style w:type="character" w:customStyle="1" w:styleId="a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1"/>
    <w:link w:val="af6"/>
    <w:uiPriority w:val="99"/>
    <w:rsid w:val="009D13D2"/>
    <w:rPr>
      <w:rFonts w:ascii="Times New Roman" w:eastAsia="Calibri" w:hAnsi="Times New Roman" w:cs="Times New Roman"/>
      <w:sz w:val="26"/>
      <w:szCs w:val="26"/>
    </w:rPr>
  </w:style>
  <w:style w:type="paragraph" w:customStyle="1" w:styleId="af8">
    <w:name w:val="Прижатый влево"/>
    <w:basedOn w:val="a0"/>
    <w:next w:val="a0"/>
    <w:uiPriority w:val="99"/>
    <w:qFormat/>
    <w:rsid w:val="009D13D2"/>
    <w:pPr>
      <w:widowControl w:val="0"/>
      <w:autoSpaceDE w:val="0"/>
      <w:autoSpaceDN w:val="0"/>
      <w:adjustRightInd w:val="0"/>
      <w:spacing w:after="0" w:line="240" w:lineRule="auto"/>
      <w:ind w:firstLine="0"/>
      <w:jc w:val="left"/>
    </w:pPr>
    <w:rPr>
      <w:rFonts w:ascii="Arial" w:eastAsia="Times New Roman" w:hAnsi="Arial" w:cs="Arial"/>
      <w:sz w:val="24"/>
      <w:szCs w:val="24"/>
      <w:lang w:eastAsia="ru-RU"/>
    </w:rPr>
  </w:style>
  <w:style w:type="paragraph" w:customStyle="1" w:styleId="af9">
    <w:name w:val="Нормальный (таблица)"/>
    <w:basedOn w:val="a0"/>
    <w:next w:val="a0"/>
    <w:uiPriority w:val="99"/>
    <w:qFormat/>
    <w:rsid w:val="009D13D2"/>
    <w:pPr>
      <w:widowControl w:val="0"/>
      <w:autoSpaceDE w:val="0"/>
      <w:autoSpaceDN w:val="0"/>
      <w:adjustRightInd w:val="0"/>
      <w:spacing w:after="0" w:line="240" w:lineRule="auto"/>
      <w:ind w:firstLine="0"/>
    </w:pPr>
    <w:rPr>
      <w:rFonts w:ascii="Arial" w:eastAsia="Times New Roman" w:hAnsi="Arial"/>
      <w:sz w:val="24"/>
      <w:szCs w:val="24"/>
      <w:lang w:eastAsia="ru-RU"/>
    </w:rPr>
  </w:style>
  <w:style w:type="character" w:customStyle="1" w:styleId="afa">
    <w:name w:val="Цветовое выделение"/>
    <w:uiPriority w:val="99"/>
    <w:rsid w:val="009D13D2"/>
    <w:rPr>
      <w:b/>
      <w:bCs w:val="0"/>
      <w:color w:val="000080"/>
    </w:rPr>
  </w:style>
  <w:style w:type="paragraph" w:customStyle="1" w:styleId="41">
    <w:name w:val="Основной текст4"/>
    <w:basedOn w:val="a0"/>
    <w:rsid w:val="00871C7A"/>
    <w:pPr>
      <w:shd w:val="clear" w:color="auto" w:fill="FFFFFF"/>
      <w:spacing w:before="240" w:after="60" w:line="413" w:lineRule="exact"/>
      <w:ind w:hanging="360"/>
    </w:pPr>
    <w:rPr>
      <w:rFonts w:ascii="Arial Unicode MS" w:eastAsia="Arial Unicode MS" w:hAnsi="Arial Unicode MS" w:cs="Arial Unicode MS"/>
      <w:color w:val="000000"/>
      <w:sz w:val="21"/>
      <w:szCs w:val="21"/>
      <w:lang w:val="ru" w:eastAsia="ru-RU"/>
    </w:rPr>
  </w:style>
  <w:style w:type="character" w:customStyle="1" w:styleId="afb">
    <w:name w:val="Основной текст_"/>
    <w:link w:val="12"/>
    <w:uiPriority w:val="99"/>
    <w:rsid w:val="000030DB"/>
    <w:rPr>
      <w:rFonts w:ascii="Times New Roman" w:eastAsia="Times New Roman" w:hAnsi="Times New Roman" w:cs="Times New Roman"/>
      <w:sz w:val="23"/>
      <w:szCs w:val="23"/>
      <w:shd w:val="clear" w:color="auto" w:fill="FFFFFF"/>
    </w:rPr>
  </w:style>
  <w:style w:type="paragraph" w:customStyle="1" w:styleId="12">
    <w:name w:val="Основной текст1"/>
    <w:basedOn w:val="a0"/>
    <w:link w:val="afb"/>
    <w:uiPriority w:val="99"/>
    <w:rsid w:val="000030DB"/>
    <w:pPr>
      <w:widowControl w:val="0"/>
      <w:shd w:val="clear" w:color="auto" w:fill="FFFFFF"/>
      <w:spacing w:before="240" w:after="0" w:line="283" w:lineRule="exact"/>
      <w:ind w:firstLine="0"/>
    </w:pPr>
    <w:rPr>
      <w:rFonts w:eastAsia="Times New Roman"/>
      <w:sz w:val="23"/>
      <w:szCs w:val="23"/>
    </w:rPr>
  </w:style>
  <w:style w:type="character" w:customStyle="1" w:styleId="apple-converted-space">
    <w:name w:val="apple-converted-space"/>
    <w:basedOn w:val="a1"/>
    <w:rsid w:val="000030DB"/>
  </w:style>
  <w:style w:type="paragraph" w:styleId="afc">
    <w:name w:val="Normal (Web)"/>
    <w:basedOn w:val="a0"/>
    <w:uiPriority w:val="99"/>
    <w:unhideWhenUsed/>
    <w:rsid w:val="000030DB"/>
    <w:pPr>
      <w:spacing w:before="100" w:beforeAutospacing="1" w:after="100" w:afterAutospacing="1" w:line="240" w:lineRule="auto"/>
      <w:ind w:firstLine="0"/>
      <w:jc w:val="left"/>
    </w:pPr>
    <w:rPr>
      <w:rFonts w:eastAsia="Times New Roman"/>
      <w:sz w:val="24"/>
      <w:szCs w:val="24"/>
      <w:lang w:eastAsia="ru-RU"/>
    </w:rPr>
  </w:style>
  <w:style w:type="paragraph" w:customStyle="1" w:styleId="13">
    <w:name w:val="Обычный 13"/>
    <w:basedOn w:val="a0"/>
    <w:link w:val="135"/>
    <w:rsid w:val="000030DB"/>
    <w:pPr>
      <w:keepNext/>
      <w:suppressLineNumbers/>
      <w:tabs>
        <w:tab w:val="left" w:pos="6804"/>
        <w:tab w:val="left" w:pos="6946"/>
        <w:tab w:val="left" w:leader="dot" w:pos="9356"/>
      </w:tabs>
      <w:suppressAutoHyphens/>
      <w:spacing w:before="60" w:after="0" w:line="240" w:lineRule="auto"/>
      <w:ind w:firstLine="567"/>
    </w:pPr>
    <w:rPr>
      <w:rFonts w:eastAsia="Times New Roman"/>
      <w:sz w:val="26"/>
      <w:szCs w:val="26"/>
      <w:lang w:val="x-none" w:eastAsia="ru-RU"/>
    </w:rPr>
  </w:style>
  <w:style w:type="character" w:customStyle="1" w:styleId="135">
    <w:name w:val="Обычный 13 Знак5"/>
    <w:link w:val="13"/>
    <w:rsid w:val="000030DB"/>
    <w:rPr>
      <w:rFonts w:ascii="Times New Roman" w:eastAsia="Times New Roman" w:hAnsi="Times New Roman" w:cs="Times New Roman"/>
      <w:sz w:val="26"/>
      <w:szCs w:val="26"/>
      <w:lang w:val="x-none" w:eastAsia="ru-RU"/>
    </w:rPr>
  </w:style>
  <w:style w:type="character" w:styleId="afd">
    <w:name w:val="Strong"/>
    <w:rsid w:val="004543C6"/>
    <w:rPr>
      <w:b/>
      <w:bCs/>
      <w:color w:val="943634"/>
      <w:spacing w:val="5"/>
    </w:rPr>
  </w:style>
  <w:style w:type="paragraph" w:styleId="afe">
    <w:name w:val="table of figures"/>
    <w:basedOn w:val="a0"/>
    <w:next w:val="a0"/>
    <w:uiPriority w:val="99"/>
    <w:unhideWhenUsed/>
    <w:rsid w:val="00457C16"/>
    <w:pPr>
      <w:spacing w:after="0"/>
    </w:pPr>
  </w:style>
  <w:style w:type="paragraph" w:styleId="aff">
    <w:name w:val="Balloon Text"/>
    <w:basedOn w:val="a0"/>
    <w:link w:val="aff0"/>
    <w:uiPriority w:val="99"/>
    <w:semiHidden/>
    <w:unhideWhenUsed/>
    <w:rsid w:val="00A22982"/>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A22982"/>
    <w:rPr>
      <w:rFonts w:ascii="Tahoma" w:hAnsi="Tahoma" w:cs="Tahoma"/>
      <w:sz w:val="16"/>
      <w:szCs w:val="16"/>
    </w:rPr>
  </w:style>
  <w:style w:type="paragraph" w:styleId="42">
    <w:name w:val="toc 4"/>
    <w:basedOn w:val="a0"/>
    <w:next w:val="a0"/>
    <w:autoRedefine/>
    <w:uiPriority w:val="39"/>
    <w:unhideWhenUsed/>
    <w:rsid w:val="00C47A2A"/>
    <w:pPr>
      <w:spacing w:after="100"/>
      <w:ind w:left="660" w:firstLine="0"/>
      <w:jc w:val="left"/>
    </w:pPr>
    <w:rPr>
      <w:rFonts w:asciiTheme="minorHAnsi" w:eastAsiaTheme="minorEastAsia" w:hAnsiTheme="minorHAnsi" w:cstheme="minorBidi"/>
      <w:sz w:val="22"/>
      <w:szCs w:val="22"/>
      <w:lang w:eastAsia="ru-RU"/>
    </w:rPr>
  </w:style>
  <w:style w:type="paragraph" w:styleId="51">
    <w:name w:val="toc 5"/>
    <w:basedOn w:val="a0"/>
    <w:next w:val="a0"/>
    <w:autoRedefine/>
    <w:uiPriority w:val="39"/>
    <w:unhideWhenUsed/>
    <w:rsid w:val="00C47A2A"/>
    <w:pPr>
      <w:spacing w:after="100"/>
      <w:ind w:left="880" w:firstLine="0"/>
      <w:jc w:val="left"/>
    </w:pPr>
    <w:rPr>
      <w:rFonts w:asciiTheme="minorHAnsi" w:eastAsiaTheme="minorEastAsia" w:hAnsiTheme="minorHAnsi" w:cstheme="minorBidi"/>
      <w:sz w:val="22"/>
      <w:szCs w:val="22"/>
      <w:lang w:eastAsia="ru-RU"/>
    </w:rPr>
  </w:style>
  <w:style w:type="paragraph" w:styleId="61">
    <w:name w:val="toc 6"/>
    <w:basedOn w:val="a0"/>
    <w:next w:val="a0"/>
    <w:autoRedefine/>
    <w:uiPriority w:val="39"/>
    <w:unhideWhenUsed/>
    <w:rsid w:val="00C47A2A"/>
    <w:pPr>
      <w:spacing w:after="100"/>
      <w:ind w:left="1100" w:firstLine="0"/>
      <w:jc w:val="left"/>
    </w:pPr>
    <w:rPr>
      <w:rFonts w:asciiTheme="minorHAnsi" w:eastAsiaTheme="minorEastAsia" w:hAnsiTheme="minorHAnsi" w:cstheme="minorBidi"/>
      <w:sz w:val="22"/>
      <w:szCs w:val="22"/>
      <w:lang w:eastAsia="ru-RU"/>
    </w:rPr>
  </w:style>
  <w:style w:type="paragraph" w:styleId="71">
    <w:name w:val="toc 7"/>
    <w:basedOn w:val="a0"/>
    <w:next w:val="a0"/>
    <w:autoRedefine/>
    <w:uiPriority w:val="39"/>
    <w:unhideWhenUsed/>
    <w:rsid w:val="00C47A2A"/>
    <w:pPr>
      <w:spacing w:after="100"/>
      <w:ind w:left="1320" w:firstLine="0"/>
      <w:jc w:val="left"/>
    </w:pPr>
    <w:rPr>
      <w:rFonts w:asciiTheme="minorHAnsi" w:eastAsiaTheme="minorEastAsia" w:hAnsiTheme="minorHAnsi" w:cstheme="minorBidi"/>
      <w:sz w:val="22"/>
      <w:szCs w:val="22"/>
      <w:lang w:eastAsia="ru-RU"/>
    </w:rPr>
  </w:style>
  <w:style w:type="paragraph" w:styleId="81">
    <w:name w:val="toc 8"/>
    <w:basedOn w:val="a0"/>
    <w:next w:val="a0"/>
    <w:autoRedefine/>
    <w:uiPriority w:val="39"/>
    <w:unhideWhenUsed/>
    <w:rsid w:val="00C47A2A"/>
    <w:pPr>
      <w:spacing w:after="100"/>
      <w:ind w:left="1540" w:firstLine="0"/>
      <w:jc w:val="left"/>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C47A2A"/>
    <w:pPr>
      <w:spacing w:after="100"/>
      <w:ind w:left="1760" w:firstLine="0"/>
      <w:jc w:val="left"/>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5060">
      <w:bodyDiv w:val="1"/>
      <w:marLeft w:val="0"/>
      <w:marRight w:val="0"/>
      <w:marTop w:val="0"/>
      <w:marBottom w:val="0"/>
      <w:divBdr>
        <w:top w:val="none" w:sz="0" w:space="0" w:color="auto"/>
        <w:left w:val="none" w:sz="0" w:space="0" w:color="auto"/>
        <w:bottom w:val="none" w:sz="0" w:space="0" w:color="auto"/>
        <w:right w:val="none" w:sz="0" w:space="0" w:color="auto"/>
      </w:divBdr>
    </w:div>
    <w:div w:id="112672086">
      <w:bodyDiv w:val="1"/>
      <w:marLeft w:val="0"/>
      <w:marRight w:val="0"/>
      <w:marTop w:val="0"/>
      <w:marBottom w:val="0"/>
      <w:divBdr>
        <w:top w:val="none" w:sz="0" w:space="0" w:color="auto"/>
        <w:left w:val="none" w:sz="0" w:space="0" w:color="auto"/>
        <w:bottom w:val="none" w:sz="0" w:space="0" w:color="auto"/>
        <w:right w:val="none" w:sz="0" w:space="0" w:color="auto"/>
      </w:divBdr>
    </w:div>
    <w:div w:id="115684113">
      <w:bodyDiv w:val="1"/>
      <w:marLeft w:val="0"/>
      <w:marRight w:val="0"/>
      <w:marTop w:val="0"/>
      <w:marBottom w:val="0"/>
      <w:divBdr>
        <w:top w:val="none" w:sz="0" w:space="0" w:color="auto"/>
        <w:left w:val="none" w:sz="0" w:space="0" w:color="auto"/>
        <w:bottom w:val="none" w:sz="0" w:space="0" w:color="auto"/>
        <w:right w:val="none" w:sz="0" w:space="0" w:color="auto"/>
      </w:divBdr>
    </w:div>
    <w:div w:id="121072912">
      <w:bodyDiv w:val="1"/>
      <w:marLeft w:val="0"/>
      <w:marRight w:val="0"/>
      <w:marTop w:val="0"/>
      <w:marBottom w:val="0"/>
      <w:divBdr>
        <w:top w:val="none" w:sz="0" w:space="0" w:color="auto"/>
        <w:left w:val="none" w:sz="0" w:space="0" w:color="auto"/>
        <w:bottom w:val="none" w:sz="0" w:space="0" w:color="auto"/>
        <w:right w:val="none" w:sz="0" w:space="0" w:color="auto"/>
      </w:divBdr>
    </w:div>
    <w:div w:id="149293835">
      <w:bodyDiv w:val="1"/>
      <w:marLeft w:val="0"/>
      <w:marRight w:val="0"/>
      <w:marTop w:val="0"/>
      <w:marBottom w:val="0"/>
      <w:divBdr>
        <w:top w:val="none" w:sz="0" w:space="0" w:color="auto"/>
        <w:left w:val="none" w:sz="0" w:space="0" w:color="auto"/>
        <w:bottom w:val="none" w:sz="0" w:space="0" w:color="auto"/>
        <w:right w:val="none" w:sz="0" w:space="0" w:color="auto"/>
      </w:divBdr>
    </w:div>
    <w:div w:id="160897523">
      <w:bodyDiv w:val="1"/>
      <w:marLeft w:val="0"/>
      <w:marRight w:val="0"/>
      <w:marTop w:val="0"/>
      <w:marBottom w:val="0"/>
      <w:divBdr>
        <w:top w:val="none" w:sz="0" w:space="0" w:color="auto"/>
        <w:left w:val="none" w:sz="0" w:space="0" w:color="auto"/>
        <w:bottom w:val="none" w:sz="0" w:space="0" w:color="auto"/>
        <w:right w:val="none" w:sz="0" w:space="0" w:color="auto"/>
      </w:divBdr>
    </w:div>
    <w:div w:id="176120162">
      <w:bodyDiv w:val="1"/>
      <w:marLeft w:val="0"/>
      <w:marRight w:val="0"/>
      <w:marTop w:val="0"/>
      <w:marBottom w:val="0"/>
      <w:divBdr>
        <w:top w:val="none" w:sz="0" w:space="0" w:color="auto"/>
        <w:left w:val="none" w:sz="0" w:space="0" w:color="auto"/>
        <w:bottom w:val="none" w:sz="0" w:space="0" w:color="auto"/>
        <w:right w:val="none" w:sz="0" w:space="0" w:color="auto"/>
      </w:divBdr>
    </w:div>
    <w:div w:id="185216373">
      <w:bodyDiv w:val="1"/>
      <w:marLeft w:val="0"/>
      <w:marRight w:val="0"/>
      <w:marTop w:val="0"/>
      <w:marBottom w:val="0"/>
      <w:divBdr>
        <w:top w:val="none" w:sz="0" w:space="0" w:color="auto"/>
        <w:left w:val="none" w:sz="0" w:space="0" w:color="auto"/>
        <w:bottom w:val="none" w:sz="0" w:space="0" w:color="auto"/>
        <w:right w:val="none" w:sz="0" w:space="0" w:color="auto"/>
      </w:divBdr>
    </w:div>
    <w:div w:id="203105446">
      <w:bodyDiv w:val="1"/>
      <w:marLeft w:val="0"/>
      <w:marRight w:val="0"/>
      <w:marTop w:val="0"/>
      <w:marBottom w:val="0"/>
      <w:divBdr>
        <w:top w:val="none" w:sz="0" w:space="0" w:color="auto"/>
        <w:left w:val="none" w:sz="0" w:space="0" w:color="auto"/>
        <w:bottom w:val="none" w:sz="0" w:space="0" w:color="auto"/>
        <w:right w:val="none" w:sz="0" w:space="0" w:color="auto"/>
      </w:divBdr>
    </w:div>
    <w:div w:id="205722538">
      <w:bodyDiv w:val="1"/>
      <w:marLeft w:val="0"/>
      <w:marRight w:val="0"/>
      <w:marTop w:val="0"/>
      <w:marBottom w:val="0"/>
      <w:divBdr>
        <w:top w:val="none" w:sz="0" w:space="0" w:color="auto"/>
        <w:left w:val="none" w:sz="0" w:space="0" w:color="auto"/>
        <w:bottom w:val="none" w:sz="0" w:space="0" w:color="auto"/>
        <w:right w:val="none" w:sz="0" w:space="0" w:color="auto"/>
      </w:divBdr>
    </w:div>
    <w:div w:id="247006862">
      <w:bodyDiv w:val="1"/>
      <w:marLeft w:val="0"/>
      <w:marRight w:val="0"/>
      <w:marTop w:val="0"/>
      <w:marBottom w:val="0"/>
      <w:divBdr>
        <w:top w:val="none" w:sz="0" w:space="0" w:color="auto"/>
        <w:left w:val="none" w:sz="0" w:space="0" w:color="auto"/>
        <w:bottom w:val="none" w:sz="0" w:space="0" w:color="auto"/>
        <w:right w:val="none" w:sz="0" w:space="0" w:color="auto"/>
      </w:divBdr>
    </w:div>
    <w:div w:id="248924242">
      <w:bodyDiv w:val="1"/>
      <w:marLeft w:val="0"/>
      <w:marRight w:val="0"/>
      <w:marTop w:val="0"/>
      <w:marBottom w:val="0"/>
      <w:divBdr>
        <w:top w:val="none" w:sz="0" w:space="0" w:color="auto"/>
        <w:left w:val="none" w:sz="0" w:space="0" w:color="auto"/>
        <w:bottom w:val="none" w:sz="0" w:space="0" w:color="auto"/>
        <w:right w:val="none" w:sz="0" w:space="0" w:color="auto"/>
      </w:divBdr>
    </w:div>
    <w:div w:id="250506253">
      <w:bodyDiv w:val="1"/>
      <w:marLeft w:val="0"/>
      <w:marRight w:val="0"/>
      <w:marTop w:val="0"/>
      <w:marBottom w:val="0"/>
      <w:divBdr>
        <w:top w:val="none" w:sz="0" w:space="0" w:color="auto"/>
        <w:left w:val="none" w:sz="0" w:space="0" w:color="auto"/>
        <w:bottom w:val="none" w:sz="0" w:space="0" w:color="auto"/>
        <w:right w:val="none" w:sz="0" w:space="0" w:color="auto"/>
      </w:divBdr>
    </w:div>
    <w:div w:id="288709824">
      <w:bodyDiv w:val="1"/>
      <w:marLeft w:val="0"/>
      <w:marRight w:val="0"/>
      <w:marTop w:val="0"/>
      <w:marBottom w:val="0"/>
      <w:divBdr>
        <w:top w:val="none" w:sz="0" w:space="0" w:color="auto"/>
        <w:left w:val="none" w:sz="0" w:space="0" w:color="auto"/>
        <w:bottom w:val="none" w:sz="0" w:space="0" w:color="auto"/>
        <w:right w:val="none" w:sz="0" w:space="0" w:color="auto"/>
      </w:divBdr>
    </w:div>
    <w:div w:id="301160281">
      <w:bodyDiv w:val="1"/>
      <w:marLeft w:val="0"/>
      <w:marRight w:val="0"/>
      <w:marTop w:val="0"/>
      <w:marBottom w:val="0"/>
      <w:divBdr>
        <w:top w:val="none" w:sz="0" w:space="0" w:color="auto"/>
        <w:left w:val="none" w:sz="0" w:space="0" w:color="auto"/>
        <w:bottom w:val="none" w:sz="0" w:space="0" w:color="auto"/>
        <w:right w:val="none" w:sz="0" w:space="0" w:color="auto"/>
      </w:divBdr>
    </w:div>
    <w:div w:id="317927305">
      <w:bodyDiv w:val="1"/>
      <w:marLeft w:val="0"/>
      <w:marRight w:val="0"/>
      <w:marTop w:val="0"/>
      <w:marBottom w:val="0"/>
      <w:divBdr>
        <w:top w:val="none" w:sz="0" w:space="0" w:color="auto"/>
        <w:left w:val="none" w:sz="0" w:space="0" w:color="auto"/>
        <w:bottom w:val="none" w:sz="0" w:space="0" w:color="auto"/>
        <w:right w:val="none" w:sz="0" w:space="0" w:color="auto"/>
      </w:divBdr>
    </w:div>
    <w:div w:id="327487613">
      <w:bodyDiv w:val="1"/>
      <w:marLeft w:val="0"/>
      <w:marRight w:val="0"/>
      <w:marTop w:val="0"/>
      <w:marBottom w:val="0"/>
      <w:divBdr>
        <w:top w:val="none" w:sz="0" w:space="0" w:color="auto"/>
        <w:left w:val="none" w:sz="0" w:space="0" w:color="auto"/>
        <w:bottom w:val="none" w:sz="0" w:space="0" w:color="auto"/>
        <w:right w:val="none" w:sz="0" w:space="0" w:color="auto"/>
      </w:divBdr>
    </w:div>
    <w:div w:id="347103948">
      <w:bodyDiv w:val="1"/>
      <w:marLeft w:val="0"/>
      <w:marRight w:val="0"/>
      <w:marTop w:val="0"/>
      <w:marBottom w:val="0"/>
      <w:divBdr>
        <w:top w:val="none" w:sz="0" w:space="0" w:color="auto"/>
        <w:left w:val="none" w:sz="0" w:space="0" w:color="auto"/>
        <w:bottom w:val="none" w:sz="0" w:space="0" w:color="auto"/>
        <w:right w:val="none" w:sz="0" w:space="0" w:color="auto"/>
      </w:divBdr>
    </w:div>
    <w:div w:id="358973137">
      <w:bodyDiv w:val="1"/>
      <w:marLeft w:val="0"/>
      <w:marRight w:val="0"/>
      <w:marTop w:val="0"/>
      <w:marBottom w:val="0"/>
      <w:divBdr>
        <w:top w:val="none" w:sz="0" w:space="0" w:color="auto"/>
        <w:left w:val="none" w:sz="0" w:space="0" w:color="auto"/>
        <w:bottom w:val="none" w:sz="0" w:space="0" w:color="auto"/>
        <w:right w:val="none" w:sz="0" w:space="0" w:color="auto"/>
      </w:divBdr>
    </w:div>
    <w:div w:id="389546033">
      <w:bodyDiv w:val="1"/>
      <w:marLeft w:val="0"/>
      <w:marRight w:val="0"/>
      <w:marTop w:val="0"/>
      <w:marBottom w:val="0"/>
      <w:divBdr>
        <w:top w:val="none" w:sz="0" w:space="0" w:color="auto"/>
        <w:left w:val="none" w:sz="0" w:space="0" w:color="auto"/>
        <w:bottom w:val="none" w:sz="0" w:space="0" w:color="auto"/>
        <w:right w:val="none" w:sz="0" w:space="0" w:color="auto"/>
      </w:divBdr>
    </w:div>
    <w:div w:id="392849746">
      <w:bodyDiv w:val="1"/>
      <w:marLeft w:val="0"/>
      <w:marRight w:val="0"/>
      <w:marTop w:val="0"/>
      <w:marBottom w:val="0"/>
      <w:divBdr>
        <w:top w:val="none" w:sz="0" w:space="0" w:color="auto"/>
        <w:left w:val="none" w:sz="0" w:space="0" w:color="auto"/>
        <w:bottom w:val="none" w:sz="0" w:space="0" w:color="auto"/>
        <w:right w:val="none" w:sz="0" w:space="0" w:color="auto"/>
      </w:divBdr>
    </w:div>
    <w:div w:id="415443094">
      <w:bodyDiv w:val="1"/>
      <w:marLeft w:val="0"/>
      <w:marRight w:val="0"/>
      <w:marTop w:val="0"/>
      <w:marBottom w:val="0"/>
      <w:divBdr>
        <w:top w:val="none" w:sz="0" w:space="0" w:color="auto"/>
        <w:left w:val="none" w:sz="0" w:space="0" w:color="auto"/>
        <w:bottom w:val="none" w:sz="0" w:space="0" w:color="auto"/>
        <w:right w:val="none" w:sz="0" w:space="0" w:color="auto"/>
      </w:divBdr>
    </w:div>
    <w:div w:id="424425102">
      <w:bodyDiv w:val="1"/>
      <w:marLeft w:val="0"/>
      <w:marRight w:val="0"/>
      <w:marTop w:val="0"/>
      <w:marBottom w:val="0"/>
      <w:divBdr>
        <w:top w:val="none" w:sz="0" w:space="0" w:color="auto"/>
        <w:left w:val="none" w:sz="0" w:space="0" w:color="auto"/>
        <w:bottom w:val="none" w:sz="0" w:space="0" w:color="auto"/>
        <w:right w:val="none" w:sz="0" w:space="0" w:color="auto"/>
      </w:divBdr>
    </w:div>
    <w:div w:id="432748293">
      <w:bodyDiv w:val="1"/>
      <w:marLeft w:val="0"/>
      <w:marRight w:val="0"/>
      <w:marTop w:val="0"/>
      <w:marBottom w:val="0"/>
      <w:divBdr>
        <w:top w:val="none" w:sz="0" w:space="0" w:color="auto"/>
        <w:left w:val="none" w:sz="0" w:space="0" w:color="auto"/>
        <w:bottom w:val="none" w:sz="0" w:space="0" w:color="auto"/>
        <w:right w:val="none" w:sz="0" w:space="0" w:color="auto"/>
      </w:divBdr>
    </w:div>
    <w:div w:id="442384105">
      <w:bodyDiv w:val="1"/>
      <w:marLeft w:val="0"/>
      <w:marRight w:val="0"/>
      <w:marTop w:val="0"/>
      <w:marBottom w:val="0"/>
      <w:divBdr>
        <w:top w:val="none" w:sz="0" w:space="0" w:color="auto"/>
        <w:left w:val="none" w:sz="0" w:space="0" w:color="auto"/>
        <w:bottom w:val="none" w:sz="0" w:space="0" w:color="auto"/>
        <w:right w:val="none" w:sz="0" w:space="0" w:color="auto"/>
      </w:divBdr>
    </w:div>
    <w:div w:id="494036009">
      <w:bodyDiv w:val="1"/>
      <w:marLeft w:val="0"/>
      <w:marRight w:val="0"/>
      <w:marTop w:val="0"/>
      <w:marBottom w:val="0"/>
      <w:divBdr>
        <w:top w:val="none" w:sz="0" w:space="0" w:color="auto"/>
        <w:left w:val="none" w:sz="0" w:space="0" w:color="auto"/>
        <w:bottom w:val="none" w:sz="0" w:space="0" w:color="auto"/>
        <w:right w:val="none" w:sz="0" w:space="0" w:color="auto"/>
      </w:divBdr>
    </w:div>
    <w:div w:id="560096993">
      <w:bodyDiv w:val="1"/>
      <w:marLeft w:val="0"/>
      <w:marRight w:val="0"/>
      <w:marTop w:val="0"/>
      <w:marBottom w:val="0"/>
      <w:divBdr>
        <w:top w:val="none" w:sz="0" w:space="0" w:color="auto"/>
        <w:left w:val="none" w:sz="0" w:space="0" w:color="auto"/>
        <w:bottom w:val="none" w:sz="0" w:space="0" w:color="auto"/>
        <w:right w:val="none" w:sz="0" w:space="0" w:color="auto"/>
      </w:divBdr>
    </w:div>
    <w:div w:id="583228608">
      <w:bodyDiv w:val="1"/>
      <w:marLeft w:val="0"/>
      <w:marRight w:val="0"/>
      <w:marTop w:val="0"/>
      <w:marBottom w:val="0"/>
      <w:divBdr>
        <w:top w:val="none" w:sz="0" w:space="0" w:color="auto"/>
        <w:left w:val="none" w:sz="0" w:space="0" w:color="auto"/>
        <w:bottom w:val="none" w:sz="0" w:space="0" w:color="auto"/>
        <w:right w:val="none" w:sz="0" w:space="0" w:color="auto"/>
      </w:divBdr>
    </w:div>
    <w:div w:id="593132605">
      <w:bodyDiv w:val="1"/>
      <w:marLeft w:val="0"/>
      <w:marRight w:val="0"/>
      <w:marTop w:val="0"/>
      <w:marBottom w:val="0"/>
      <w:divBdr>
        <w:top w:val="none" w:sz="0" w:space="0" w:color="auto"/>
        <w:left w:val="none" w:sz="0" w:space="0" w:color="auto"/>
        <w:bottom w:val="none" w:sz="0" w:space="0" w:color="auto"/>
        <w:right w:val="none" w:sz="0" w:space="0" w:color="auto"/>
      </w:divBdr>
    </w:div>
    <w:div w:id="594634750">
      <w:bodyDiv w:val="1"/>
      <w:marLeft w:val="0"/>
      <w:marRight w:val="0"/>
      <w:marTop w:val="0"/>
      <w:marBottom w:val="0"/>
      <w:divBdr>
        <w:top w:val="none" w:sz="0" w:space="0" w:color="auto"/>
        <w:left w:val="none" w:sz="0" w:space="0" w:color="auto"/>
        <w:bottom w:val="none" w:sz="0" w:space="0" w:color="auto"/>
        <w:right w:val="none" w:sz="0" w:space="0" w:color="auto"/>
      </w:divBdr>
    </w:div>
    <w:div w:id="595403500">
      <w:bodyDiv w:val="1"/>
      <w:marLeft w:val="0"/>
      <w:marRight w:val="0"/>
      <w:marTop w:val="0"/>
      <w:marBottom w:val="0"/>
      <w:divBdr>
        <w:top w:val="none" w:sz="0" w:space="0" w:color="auto"/>
        <w:left w:val="none" w:sz="0" w:space="0" w:color="auto"/>
        <w:bottom w:val="none" w:sz="0" w:space="0" w:color="auto"/>
        <w:right w:val="none" w:sz="0" w:space="0" w:color="auto"/>
      </w:divBdr>
    </w:div>
    <w:div w:id="647826103">
      <w:bodyDiv w:val="1"/>
      <w:marLeft w:val="0"/>
      <w:marRight w:val="0"/>
      <w:marTop w:val="0"/>
      <w:marBottom w:val="0"/>
      <w:divBdr>
        <w:top w:val="none" w:sz="0" w:space="0" w:color="auto"/>
        <w:left w:val="none" w:sz="0" w:space="0" w:color="auto"/>
        <w:bottom w:val="none" w:sz="0" w:space="0" w:color="auto"/>
        <w:right w:val="none" w:sz="0" w:space="0" w:color="auto"/>
      </w:divBdr>
    </w:div>
    <w:div w:id="655573555">
      <w:bodyDiv w:val="1"/>
      <w:marLeft w:val="0"/>
      <w:marRight w:val="0"/>
      <w:marTop w:val="0"/>
      <w:marBottom w:val="0"/>
      <w:divBdr>
        <w:top w:val="none" w:sz="0" w:space="0" w:color="auto"/>
        <w:left w:val="none" w:sz="0" w:space="0" w:color="auto"/>
        <w:bottom w:val="none" w:sz="0" w:space="0" w:color="auto"/>
        <w:right w:val="none" w:sz="0" w:space="0" w:color="auto"/>
      </w:divBdr>
    </w:div>
    <w:div w:id="658919978">
      <w:bodyDiv w:val="1"/>
      <w:marLeft w:val="0"/>
      <w:marRight w:val="0"/>
      <w:marTop w:val="0"/>
      <w:marBottom w:val="0"/>
      <w:divBdr>
        <w:top w:val="none" w:sz="0" w:space="0" w:color="auto"/>
        <w:left w:val="none" w:sz="0" w:space="0" w:color="auto"/>
        <w:bottom w:val="none" w:sz="0" w:space="0" w:color="auto"/>
        <w:right w:val="none" w:sz="0" w:space="0" w:color="auto"/>
      </w:divBdr>
    </w:div>
    <w:div w:id="666640655">
      <w:bodyDiv w:val="1"/>
      <w:marLeft w:val="0"/>
      <w:marRight w:val="0"/>
      <w:marTop w:val="0"/>
      <w:marBottom w:val="0"/>
      <w:divBdr>
        <w:top w:val="none" w:sz="0" w:space="0" w:color="auto"/>
        <w:left w:val="none" w:sz="0" w:space="0" w:color="auto"/>
        <w:bottom w:val="none" w:sz="0" w:space="0" w:color="auto"/>
        <w:right w:val="none" w:sz="0" w:space="0" w:color="auto"/>
      </w:divBdr>
    </w:div>
    <w:div w:id="724061426">
      <w:bodyDiv w:val="1"/>
      <w:marLeft w:val="0"/>
      <w:marRight w:val="0"/>
      <w:marTop w:val="0"/>
      <w:marBottom w:val="0"/>
      <w:divBdr>
        <w:top w:val="none" w:sz="0" w:space="0" w:color="auto"/>
        <w:left w:val="none" w:sz="0" w:space="0" w:color="auto"/>
        <w:bottom w:val="none" w:sz="0" w:space="0" w:color="auto"/>
        <w:right w:val="none" w:sz="0" w:space="0" w:color="auto"/>
      </w:divBdr>
    </w:div>
    <w:div w:id="738016674">
      <w:bodyDiv w:val="1"/>
      <w:marLeft w:val="0"/>
      <w:marRight w:val="0"/>
      <w:marTop w:val="0"/>
      <w:marBottom w:val="0"/>
      <w:divBdr>
        <w:top w:val="none" w:sz="0" w:space="0" w:color="auto"/>
        <w:left w:val="none" w:sz="0" w:space="0" w:color="auto"/>
        <w:bottom w:val="none" w:sz="0" w:space="0" w:color="auto"/>
        <w:right w:val="none" w:sz="0" w:space="0" w:color="auto"/>
      </w:divBdr>
    </w:div>
    <w:div w:id="742721535">
      <w:bodyDiv w:val="1"/>
      <w:marLeft w:val="0"/>
      <w:marRight w:val="0"/>
      <w:marTop w:val="0"/>
      <w:marBottom w:val="0"/>
      <w:divBdr>
        <w:top w:val="none" w:sz="0" w:space="0" w:color="auto"/>
        <w:left w:val="none" w:sz="0" w:space="0" w:color="auto"/>
        <w:bottom w:val="none" w:sz="0" w:space="0" w:color="auto"/>
        <w:right w:val="none" w:sz="0" w:space="0" w:color="auto"/>
      </w:divBdr>
    </w:div>
    <w:div w:id="746003975">
      <w:bodyDiv w:val="1"/>
      <w:marLeft w:val="0"/>
      <w:marRight w:val="0"/>
      <w:marTop w:val="0"/>
      <w:marBottom w:val="0"/>
      <w:divBdr>
        <w:top w:val="none" w:sz="0" w:space="0" w:color="auto"/>
        <w:left w:val="none" w:sz="0" w:space="0" w:color="auto"/>
        <w:bottom w:val="none" w:sz="0" w:space="0" w:color="auto"/>
        <w:right w:val="none" w:sz="0" w:space="0" w:color="auto"/>
      </w:divBdr>
    </w:div>
    <w:div w:id="750085049">
      <w:bodyDiv w:val="1"/>
      <w:marLeft w:val="0"/>
      <w:marRight w:val="0"/>
      <w:marTop w:val="0"/>
      <w:marBottom w:val="0"/>
      <w:divBdr>
        <w:top w:val="none" w:sz="0" w:space="0" w:color="auto"/>
        <w:left w:val="none" w:sz="0" w:space="0" w:color="auto"/>
        <w:bottom w:val="none" w:sz="0" w:space="0" w:color="auto"/>
        <w:right w:val="none" w:sz="0" w:space="0" w:color="auto"/>
      </w:divBdr>
    </w:div>
    <w:div w:id="757214803">
      <w:bodyDiv w:val="1"/>
      <w:marLeft w:val="0"/>
      <w:marRight w:val="0"/>
      <w:marTop w:val="0"/>
      <w:marBottom w:val="0"/>
      <w:divBdr>
        <w:top w:val="none" w:sz="0" w:space="0" w:color="auto"/>
        <w:left w:val="none" w:sz="0" w:space="0" w:color="auto"/>
        <w:bottom w:val="none" w:sz="0" w:space="0" w:color="auto"/>
        <w:right w:val="none" w:sz="0" w:space="0" w:color="auto"/>
      </w:divBdr>
    </w:div>
    <w:div w:id="761023938">
      <w:bodyDiv w:val="1"/>
      <w:marLeft w:val="0"/>
      <w:marRight w:val="0"/>
      <w:marTop w:val="0"/>
      <w:marBottom w:val="0"/>
      <w:divBdr>
        <w:top w:val="none" w:sz="0" w:space="0" w:color="auto"/>
        <w:left w:val="none" w:sz="0" w:space="0" w:color="auto"/>
        <w:bottom w:val="none" w:sz="0" w:space="0" w:color="auto"/>
        <w:right w:val="none" w:sz="0" w:space="0" w:color="auto"/>
      </w:divBdr>
    </w:div>
    <w:div w:id="771825072">
      <w:bodyDiv w:val="1"/>
      <w:marLeft w:val="0"/>
      <w:marRight w:val="0"/>
      <w:marTop w:val="0"/>
      <w:marBottom w:val="0"/>
      <w:divBdr>
        <w:top w:val="none" w:sz="0" w:space="0" w:color="auto"/>
        <w:left w:val="none" w:sz="0" w:space="0" w:color="auto"/>
        <w:bottom w:val="none" w:sz="0" w:space="0" w:color="auto"/>
        <w:right w:val="none" w:sz="0" w:space="0" w:color="auto"/>
      </w:divBdr>
    </w:div>
    <w:div w:id="792333741">
      <w:bodyDiv w:val="1"/>
      <w:marLeft w:val="0"/>
      <w:marRight w:val="0"/>
      <w:marTop w:val="0"/>
      <w:marBottom w:val="0"/>
      <w:divBdr>
        <w:top w:val="none" w:sz="0" w:space="0" w:color="auto"/>
        <w:left w:val="none" w:sz="0" w:space="0" w:color="auto"/>
        <w:bottom w:val="none" w:sz="0" w:space="0" w:color="auto"/>
        <w:right w:val="none" w:sz="0" w:space="0" w:color="auto"/>
      </w:divBdr>
    </w:div>
    <w:div w:id="793526560">
      <w:bodyDiv w:val="1"/>
      <w:marLeft w:val="0"/>
      <w:marRight w:val="0"/>
      <w:marTop w:val="0"/>
      <w:marBottom w:val="0"/>
      <w:divBdr>
        <w:top w:val="none" w:sz="0" w:space="0" w:color="auto"/>
        <w:left w:val="none" w:sz="0" w:space="0" w:color="auto"/>
        <w:bottom w:val="none" w:sz="0" w:space="0" w:color="auto"/>
        <w:right w:val="none" w:sz="0" w:space="0" w:color="auto"/>
      </w:divBdr>
    </w:div>
    <w:div w:id="804086329">
      <w:bodyDiv w:val="1"/>
      <w:marLeft w:val="0"/>
      <w:marRight w:val="0"/>
      <w:marTop w:val="0"/>
      <w:marBottom w:val="0"/>
      <w:divBdr>
        <w:top w:val="none" w:sz="0" w:space="0" w:color="auto"/>
        <w:left w:val="none" w:sz="0" w:space="0" w:color="auto"/>
        <w:bottom w:val="none" w:sz="0" w:space="0" w:color="auto"/>
        <w:right w:val="none" w:sz="0" w:space="0" w:color="auto"/>
      </w:divBdr>
    </w:div>
    <w:div w:id="862207790">
      <w:bodyDiv w:val="1"/>
      <w:marLeft w:val="0"/>
      <w:marRight w:val="0"/>
      <w:marTop w:val="0"/>
      <w:marBottom w:val="0"/>
      <w:divBdr>
        <w:top w:val="none" w:sz="0" w:space="0" w:color="auto"/>
        <w:left w:val="none" w:sz="0" w:space="0" w:color="auto"/>
        <w:bottom w:val="none" w:sz="0" w:space="0" w:color="auto"/>
        <w:right w:val="none" w:sz="0" w:space="0" w:color="auto"/>
      </w:divBdr>
    </w:div>
    <w:div w:id="876966891">
      <w:bodyDiv w:val="1"/>
      <w:marLeft w:val="0"/>
      <w:marRight w:val="0"/>
      <w:marTop w:val="0"/>
      <w:marBottom w:val="0"/>
      <w:divBdr>
        <w:top w:val="none" w:sz="0" w:space="0" w:color="auto"/>
        <w:left w:val="none" w:sz="0" w:space="0" w:color="auto"/>
        <w:bottom w:val="none" w:sz="0" w:space="0" w:color="auto"/>
        <w:right w:val="none" w:sz="0" w:space="0" w:color="auto"/>
      </w:divBdr>
    </w:div>
    <w:div w:id="916356615">
      <w:bodyDiv w:val="1"/>
      <w:marLeft w:val="0"/>
      <w:marRight w:val="0"/>
      <w:marTop w:val="0"/>
      <w:marBottom w:val="0"/>
      <w:divBdr>
        <w:top w:val="none" w:sz="0" w:space="0" w:color="auto"/>
        <w:left w:val="none" w:sz="0" w:space="0" w:color="auto"/>
        <w:bottom w:val="none" w:sz="0" w:space="0" w:color="auto"/>
        <w:right w:val="none" w:sz="0" w:space="0" w:color="auto"/>
      </w:divBdr>
    </w:div>
    <w:div w:id="941915970">
      <w:bodyDiv w:val="1"/>
      <w:marLeft w:val="0"/>
      <w:marRight w:val="0"/>
      <w:marTop w:val="0"/>
      <w:marBottom w:val="0"/>
      <w:divBdr>
        <w:top w:val="none" w:sz="0" w:space="0" w:color="auto"/>
        <w:left w:val="none" w:sz="0" w:space="0" w:color="auto"/>
        <w:bottom w:val="none" w:sz="0" w:space="0" w:color="auto"/>
        <w:right w:val="none" w:sz="0" w:space="0" w:color="auto"/>
      </w:divBdr>
    </w:div>
    <w:div w:id="958337129">
      <w:bodyDiv w:val="1"/>
      <w:marLeft w:val="0"/>
      <w:marRight w:val="0"/>
      <w:marTop w:val="0"/>
      <w:marBottom w:val="0"/>
      <w:divBdr>
        <w:top w:val="none" w:sz="0" w:space="0" w:color="auto"/>
        <w:left w:val="none" w:sz="0" w:space="0" w:color="auto"/>
        <w:bottom w:val="none" w:sz="0" w:space="0" w:color="auto"/>
        <w:right w:val="none" w:sz="0" w:space="0" w:color="auto"/>
      </w:divBdr>
    </w:div>
    <w:div w:id="999117176">
      <w:bodyDiv w:val="1"/>
      <w:marLeft w:val="0"/>
      <w:marRight w:val="0"/>
      <w:marTop w:val="0"/>
      <w:marBottom w:val="0"/>
      <w:divBdr>
        <w:top w:val="none" w:sz="0" w:space="0" w:color="auto"/>
        <w:left w:val="none" w:sz="0" w:space="0" w:color="auto"/>
        <w:bottom w:val="none" w:sz="0" w:space="0" w:color="auto"/>
        <w:right w:val="none" w:sz="0" w:space="0" w:color="auto"/>
      </w:divBdr>
    </w:div>
    <w:div w:id="999426251">
      <w:bodyDiv w:val="1"/>
      <w:marLeft w:val="0"/>
      <w:marRight w:val="0"/>
      <w:marTop w:val="0"/>
      <w:marBottom w:val="0"/>
      <w:divBdr>
        <w:top w:val="none" w:sz="0" w:space="0" w:color="auto"/>
        <w:left w:val="none" w:sz="0" w:space="0" w:color="auto"/>
        <w:bottom w:val="none" w:sz="0" w:space="0" w:color="auto"/>
        <w:right w:val="none" w:sz="0" w:space="0" w:color="auto"/>
      </w:divBdr>
    </w:div>
    <w:div w:id="1027951745">
      <w:bodyDiv w:val="1"/>
      <w:marLeft w:val="0"/>
      <w:marRight w:val="0"/>
      <w:marTop w:val="0"/>
      <w:marBottom w:val="0"/>
      <w:divBdr>
        <w:top w:val="none" w:sz="0" w:space="0" w:color="auto"/>
        <w:left w:val="none" w:sz="0" w:space="0" w:color="auto"/>
        <w:bottom w:val="none" w:sz="0" w:space="0" w:color="auto"/>
        <w:right w:val="none" w:sz="0" w:space="0" w:color="auto"/>
      </w:divBdr>
    </w:div>
    <w:div w:id="1039934167">
      <w:bodyDiv w:val="1"/>
      <w:marLeft w:val="0"/>
      <w:marRight w:val="0"/>
      <w:marTop w:val="0"/>
      <w:marBottom w:val="0"/>
      <w:divBdr>
        <w:top w:val="none" w:sz="0" w:space="0" w:color="auto"/>
        <w:left w:val="none" w:sz="0" w:space="0" w:color="auto"/>
        <w:bottom w:val="none" w:sz="0" w:space="0" w:color="auto"/>
        <w:right w:val="none" w:sz="0" w:space="0" w:color="auto"/>
      </w:divBdr>
    </w:div>
    <w:div w:id="1051466912">
      <w:bodyDiv w:val="1"/>
      <w:marLeft w:val="0"/>
      <w:marRight w:val="0"/>
      <w:marTop w:val="0"/>
      <w:marBottom w:val="0"/>
      <w:divBdr>
        <w:top w:val="none" w:sz="0" w:space="0" w:color="auto"/>
        <w:left w:val="none" w:sz="0" w:space="0" w:color="auto"/>
        <w:bottom w:val="none" w:sz="0" w:space="0" w:color="auto"/>
        <w:right w:val="none" w:sz="0" w:space="0" w:color="auto"/>
      </w:divBdr>
    </w:div>
    <w:div w:id="1060595520">
      <w:bodyDiv w:val="1"/>
      <w:marLeft w:val="0"/>
      <w:marRight w:val="0"/>
      <w:marTop w:val="0"/>
      <w:marBottom w:val="0"/>
      <w:divBdr>
        <w:top w:val="none" w:sz="0" w:space="0" w:color="auto"/>
        <w:left w:val="none" w:sz="0" w:space="0" w:color="auto"/>
        <w:bottom w:val="none" w:sz="0" w:space="0" w:color="auto"/>
        <w:right w:val="none" w:sz="0" w:space="0" w:color="auto"/>
      </w:divBdr>
    </w:div>
    <w:div w:id="1083187074">
      <w:bodyDiv w:val="1"/>
      <w:marLeft w:val="0"/>
      <w:marRight w:val="0"/>
      <w:marTop w:val="0"/>
      <w:marBottom w:val="0"/>
      <w:divBdr>
        <w:top w:val="none" w:sz="0" w:space="0" w:color="auto"/>
        <w:left w:val="none" w:sz="0" w:space="0" w:color="auto"/>
        <w:bottom w:val="none" w:sz="0" w:space="0" w:color="auto"/>
        <w:right w:val="none" w:sz="0" w:space="0" w:color="auto"/>
      </w:divBdr>
    </w:div>
    <w:div w:id="1133867987">
      <w:bodyDiv w:val="1"/>
      <w:marLeft w:val="0"/>
      <w:marRight w:val="0"/>
      <w:marTop w:val="0"/>
      <w:marBottom w:val="0"/>
      <w:divBdr>
        <w:top w:val="none" w:sz="0" w:space="0" w:color="auto"/>
        <w:left w:val="none" w:sz="0" w:space="0" w:color="auto"/>
        <w:bottom w:val="none" w:sz="0" w:space="0" w:color="auto"/>
        <w:right w:val="none" w:sz="0" w:space="0" w:color="auto"/>
      </w:divBdr>
    </w:div>
    <w:div w:id="1208100196">
      <w:bodyDiv w:val="1"/>
      <w:marLeft w:val="0"/>
      <w:marRight w:val="0"/>
      <w:marTop w:val="0"/>
      <w:marBottom w:val="0"/>
      <w:divBdr>
        <w:top w:val="none" w:sz="0" w:space="0" w:color="auto"/>
        <w:left w:val="none" w:sz="0" w:space="0" w:color="auto"/>
        <w:bottom w:val="none" w:sz="0" w:space="0" w:color="auto"/>
        <w:right w:val="none" w:sz="0" w:space="0" w:color="auto"/>
      </w:divBdr>
    </w:div>
    <w:div w:id="1233930508">
      <w:bodyDiv w:val="1"/>
      <w:marLeft w:val="0"/>
      <w:marRight w:val="0"/>
      <w:marTop w:val="0"/>
      <w:marBottom w:val="0"/>
      <w:divBdr>
        <w:top w:val="none" w:sz="0" w:space="0" w:color="auto"/>
        <w:left w:val="none" w:sz="0" w:space="0" w:color="auto"/>
        <w:bottom w:val="none" w:sz="0" w:space="0" w:color="auto"/>
        <w:right w:val="none" w:sz="0" w:space="0" w:color="auto"/>
      </w:divBdr>
    </w:div>
    <w:div w:id="1236866203">
      <w:bodyDiv w:val="1"/>
      <w:marLeft w:val="0"/>
      <w:marRight w:val="0"/>
      <w:marTop w:val="0"/>
      <w:marBottom w:val="0"/>
      <w:divBdr>
        <w:top w:val="none" w:sz="0" w:space="0" w:color="auto"/>
        <w:left w:val="none" w:sz="0" w:space="0" w:color="auto"/>
        <w:bottom w:val="none" w:sz="0" w:space="0" w:color="auto"/>
        <w:right w:val="none" w:sz="0" w:space="0" w:color="auto"/>
      </w:divBdr>
    </w:div>
    <w:div w:id="1237131073">
      <w:bodyDiv w:val="1"/>
      <w:marLeft w:val="0"/>
      <w:marRight w:val="0"/>
      <w:marTop w:val="0"/>
      <w:marBottom w:val="0"/>
      <w:divBdr>
        <w:top w:val="none" w:sz="0" w:space="0" w:color="auto"/>
        <w:left w:val="none" w:sz="0" w:space="0" w:color="auto"/>
        <w:bottom w:val="none" w:sz="0" w:space="0" w:color="auto"/>
        <w:right w:val="none" w:sz="0" w:space="0" w:color="auto"/>
      </w:divBdr>
    </w:div>
    <w:div w:id="1244952662">
      <w:bodyDiv w:val="1"/>
      <w:marLeft w:val="0"/>
      <w:marRight w:val="0"/>
      <w:marTop w:val="0"/>
      <w:marBottom w:val="0"/>
      <w:divBdr>
        <w:top w:val="none" w:sz="0" w:space="0" w:color="auto"/>
        <w:left w:val="none" w:sz="0" w:space="0" w:color="auto"/>
        <w:bottom w:val="none" w:sz="0" w:space="0" w:color="auto"/>
        <w:right w:val="none" w:sz="0" w:space="0" w:color="auto"/>
      </w:divBdr>
    </w:div>
    <w:div w:id="1261640399">
      <w:bodyDiv w:val="1"/>
      <w:marLeft w:val="0"/>
      <w:marRight w:val="0"/>
      <w:marTop w:val="0"/>
      <w:marBottom w:val="0"/>
      <w:divBdr>
        <w:top w:val="none" w:sz="0" w:space="0" w:color="auto"/>
        <w:left w:val="none" w:sz="0" w:space="0" w:color="auto"/>
        <w:bottom w:val="none" w:sz="0" w:space="0" w:color="auto"/>
        <w:right w:val="none" w:sz="0" w:space="0" w:color="auto"/>
      </w:divBdr>
    </w:div>
    <w:div w:id="1269389229">
      <w:bodyDiv w:val="1"/>
      <w:marLeft w:val="0"/>
      <w:marRight w:val="0"/>
      <w:marTop w:val="0"/>
      <w:marBottom w:val="0"/>
      <w:divBdr>
        <w:top w:val="none" w:sz="0" w:space="0" w:color="auto"/>
        <w:left w:val="none" w:sz="0" w:space="0" w:color="auto"/>
        <w:bottom w:val="none" w:sz="0" w:space="0" w:color="auto"/>
        <w:right w:val="none" w:sz="0" w:space="0" w:color="auto"/>
      </w:divBdr>
    </w:div>
    <w:div w:id="1273513561">
      <w:bodyDiv w:val="1"/>
      <w:marLeft w:val="0"/>
      <w:marRight w:val="0"/>
      <w:marTop w:val="0"/>
      <w:marBottom w:val="0"/>
      <w:divBdr>
        <w:top w:val="none" w:sz="0" w:space="0" w:color="auto"/>
        <w:left w:val="none" w:sz="0" w:space="0" w:color="auto"/>
        <w:bottom w:val="none" w:sz="0" w:space="0" w:color="auto"/>
        <w:right w:val="none" w:sz="0" w:space="0" w:color="auto"/>
      </w:divBdr>
    </w:div>
    <w:div w:id="1279219333">
      <w:bodyDiv w:val="1"/>
      <w:marLeft w:val="0"/>
      <w:marRight w:val="0"/>
      <w:marTop w:val="0"/>
      <w:marBottom w:val="0"/>
      <w:divBdr>
        <w:top w:val="none" w:sz="0" w:space="0" w:color="auto"/>
        <w:left w:val="none" w:sz="0" w:space="0" w:color="auto"/>
        <w:bottom w:val="none" w:sz="0" w:space="0" w:color="auto"/>
        <w:right w:val="none" w:sz="0" w:space="0" w:color="auto"/>
      </w:divBdr>
    </w:div>
    <w:div w:id="1342705946">
      <w:bodyDiv w:val="1"/>
      <w:marLeft w:val="0"/>
      <w:marRight w:val="0"/>
      <w:marTop w:val="0"/>
      <w:marBottom w:val="0"/>
      <w:divBdr>
        <w:top w:val="none" w:sz="0" w:space="0" w:color="auto"/>
        <w:left w:val="none" w:sz="0" w:space="0" w:color="auto"/>
        <w:bottom w:val="none" w:sz="0" w:space="0" w:color="auto"/>
        <w:right w:val="none" w:sz="0" w:space="0" w:color="auto"/>
      </w:divBdr>
    </w:div>
    <w:div w:id="1345589564">
      <w:bodyDiv w:val="1"/>
      <w:marLeft w:val="0"/>
      <w:marRight w:val="0"/>
      <w:marTop w:val="0"/>
      <w:marBottom w:val="0"/>
      <w:divBdr>
        <w:top w:val="none" w:sz="0" w:space="0" w:color="auto"/>
        <w:left w:val="none" w:sz="0" w:space="0" w:color="auto"/>
        <w:bottom w:val="none" w:sz="0" w:space="0" w:color="auto"/>
        <w:right w:val="none" w:sz="0" w:space="0" w:color="auto"/>
      </w:divBdr>
    </w:div>
    <w:div w:id="1346862869">
      <w:bodyDiv w:val="1"/>
      <w:marLeft w:val="0"/>
      <w:marRight w:val="0"/>
      <w:marTop w:val="0"/>
      <w:marBottom w:val="0"/>
      <w:divBdr>
        <w:top w:val="none" w:sz="0" w:space="0" w:color="auto"/>
        <w:left w:val="none" w:sz="0" w:space="0" w:color="auto"/>
        <w:bottom w:val="none" w:sz="0" w:space="0" w:color="auto"/>
        <w:right w:val="none" w:sz="0" w:space="0" w:color="auto"/>
      </w:divBdr>
    </w:div>
    <w:div w:id="1375421481">
      <w:bodyDiv w:val="1"/>
      <w:marLeft w:val="0"/>
      <w:marRight w:val="0"/>
      <w:marTop w:val="0"/>
      <w:marBottom w:val="0"/>
      <w:divBdr>
        <w:top w:val="none" w:sz="0" w:space="0" w:color="auto"/>
        <w:left w:val="none" w:sz="0" w:space="0" w:color="auto"/>
        <w:bottom w:val="none" w:sz="0" w:space="0" w:color="auto"/>
        <w:right w:val="none" w:sz="0" w:space="0" w:color="auto"/>
      </w:divBdr>
    </w:div>
    <w:div w:id="1377578981">
      <w:bodyDiv w:val="1"/>
      <w:marLeft w:val="0"/>
      <w:marRight w:val="0"/>
      <w:marTop w:val="0"/>
      <w:marBottom w:val="0"/>
      <w:divBdr>
        <w:top w:val="none" w:sz="0" w:space="0" w:color="auto"/>
        <w:left w:val="none" w:sz="0" w:space="0" w:color="auto"/>
        <w:bottom w:val="none" w:sz="0" w:space="0" w:color="auto"/>
        <w:right w:val="none" w:sz="0" w:space="0" w:color="auto"/>
      </w:divBdr>
    </w:div>
    <w:div w:id="1380592306">
      <w:bodyDiv w:val="1"/>
      <w:marLeft w:val="0"/>
      <w:marRight w:val="0"/>
      <w:marTop w:val="0"/>
      <w:marBottom w:val="0"/>
      <w:divBdr>
        <w:top w:val="none" w:sz="0" w:space="0" w:color="auto"/>
        <w:left w:val="none" w:sz="0" w:space="0" w:color="auto"/>
        <w:bottom w:val="none" w:sz="0" w:space="0" w:color="auto"/>
        <w:right w:val="none" w:sz="0" w:space="0" w:color="auto"/>
      </w:divBdr>
    </w:div>
    <w:div w:id="1400247493">
      <w:bodyDiv w:val="1"/>
      <w:marLeft w:val="0"/>
      <w:marRight w:val="0"/>
      <w:marTop w:val="0"/>
      <w:marBottom w:val="0"/>
      <w:divBdr>
        <w:top w:val="none" w:sz="0" w:space="0" w:color="auto"/>
        <w:left w:val="none" w:sz="0" w:space="0" w:color="auto"/>
        <w:bottom w:val="none" w:sz="0" w:space="0" w:color="auto"/>
        <w:right w:val="none" w:sz="0" w:space="0" w:color="auto"/>
      </w:divBdr>
    </w:div>
    <w:div w:id="1426028262">
      <w:bodyDiv w:val="1"/>
      <w:marLeft w:val="0"/>
      <w:marRight w:val="0"/>
      <w:marTop w:val="0"/>
      <w:marBottom w:val="0"/>
      <w:divBdr>
        <w:top w:val="none" w:sz="0" w:space="0" w:color="auto"/>
        <w:left w:val="none" w:sz="0" w:space="0" w:color="auto"/>
        <w:bottom w:val="none" w:sz="0" w:space="0" w:color="auto"/>
        <w:right w:val="none" w:sz="0" w:space="0" w:color="auto"/>
      </w:divBdr>
    </w:div>
    <w:div w:id="1453674899">
      <w:bodyDiv w:val="1"/>
      <w:marLeft w:val="0"/>
      <w:marRight w:val="0"/>
      <w:marTop w:val="0"/>
      <w:marBottom w:val="0"/>
      <w:divBdr>
        <w:top w:val="none" w:sz="0" w:space="0" w:color="auto"/>
        <w:left w:val="none" w:sz="0" w:space="0" w:color="auto"/>
        <w:bottom w:val="none" w:sz="0" w:space="0" w:color="auto"/>
        <w:right w:val="none" w:sz="0" w:space="0" w:color="auto"/>
      </w:divBdr>
    </w:div>
    <w:div w:id="1456674609">
      <w:bodyDiv w:val="1"/>
      <w:marLeft w:val="0"/>
      <w:marRight w:val="0"/>
      <w:marTop w:val="0"/>
      <w:marBottom w:val="0"/>
      <w:divBdr>
        <w:top w:val="none" w:sz="0" w:space="0" w:color="auto"/>
        <w:left w:val="none" w:sz="0" w:space="0" w:color="auto"/>
        <w:bottom w:val="none" w:sz="0" w:space="0" w:color="auto"/>
        <w:right w:val="none" w:sz="0" w:space="0" w:color="auto"/>
      </w:divBdr>
    </w:div>
    <w:div w:id="1470707951">
      <w:bodyDiv w:val="1"/>
      <w:marLeft w:val="0"/>
      <w:marRight w:val="0"/>
      <w:marTop w:val="0"/>
      <w:marBottom w:val="0"/>
      <w:divBdr>
        <w:top w:val="none" w:sz="0" w:space="0" w:color="auto"/>
        <w:left w:val="none" w:sz="0" w:space="0" w:color="auto"/>
        <w:bottom w:val="none" w:sz="0" w:space="0" w:color="auto"/>
        <w:right w:val="none" w:sz="0" w:space="0" w:color="auto"/>
      </w:divBdr>
    </w:div>
    <w:div w:id="1483623049">
      <w:bodyDiv w:val="1"/>
      <w:marLeft w:val="0"/>
      <w:marRight w:val="0"/>
      <w:marTop w:val="0"/>
      <w:marBottom w:val="0"/>
      <w:divBdr>
        <w:top w:val="none" w:sz="0" w:space="0" w:color="auto"/>
        <w:left w:val="none" w:sz="0" w:space="0" w:color="auto"/>
        <w:bottom w:val="none" w:sz="0" w:space="0" w:color="auto"/>
        <w:right w:val="none" w:sz="0" w:space="0" w:color="auto"/>
      </w:divBdr>
    </w:div>
    <w:div w:id="1486775528">
      <w:bodyDiv w:val="1"/>
      <w:marLeft w:val="0"/>
      <w:marRight w:val="0"/>
      <w:marTop w:val="0"/>
      <w:marBottom w:val="0"/>
      <w:divBdr>
        <w:top w:val="none" w:sz="0" w:space="0" w:color="auto"/>
        <w:left w:val="none" w:sz="0" w:space="0" w:color="auto"/>
        <w:bottom w:val="none" w:sz="0" w:space="0" w:color="auto"/>
        <w:right w:val="none" w:sz="0" w:space="0" w:color="auto"/>
      </w:divBdr>
    </w:div>
    <w:div w:id="1523396278">
      <w:bodyDiv w:val="1"/>
      <w:marLeft w:val="0"/>
      <w:marRight w:val="0"/>
      <w:marTop w:val="0"/>
      <w:marBottom w:val="0"/>
      <w:divBdr>
        <w:top w:val="none" w:sz="0" w:space="0" w:color="auto"/>
        <w:left w:val="none" w:sz="0" w:space="0" w:color="auto"/>
        <w:bottom w:val="none" w:sz="0" w:space="0" w:color="auto"/>
        <w:right w:val="none" w:sz="0" w:space="0" w:color="auto"/>
      </w:divBdr>
    </w:div>
    <w:div w:id="1532840257">
      <w:bodyDiv w:val="1"/>
      <w:marLeft w:val="0"/>
      <w:marRight w:val="0"/>
      <w:marTop w:val="0"/>
      <w:marBottom w:val="0"/>
      <w:divBdr>
        <w:top w:val="none" w:sz="0" w:space="0" w:color="auto"/>
        <w:left w:val="none" w:sz="0" w:space="0" w:color="auto"/>
        <w:bottom w:val="none" w:sz="0" w:space="0" w:color="auto"/>
        <w:right w:val="none" w:sz="0" w:space="0" w:color="auto"/>
      </w:divBdr>
    </w:div>
    <w:div w:id="1560745399">
      <w:bodyDiv w:val="1"/>
      <w:marLeft w:val="0"/>
      <w:marRight w:val="0"/>
      <w:marTop w:val="0"/>
      <w:marBottom w:val="0"/>
      <w:divBdr>
        <w:top w:val="none" w:sz="0" w:space="0" w:color="auto"/>
        <w:left w:val="none" w:sz="0" w:space="0" w:color="auto"/>
        <w:bottom w:val="none" w:sz="0" w:space="0" w:color="auto"/>
        <w:right w:val="none" w:sz="0" w:space="0" w:color="auto"/>
      </w:divBdr>
    </w:div>
    <w:div w:id="1594774584">
      <w:bodyDiv w:val="1"/>
      <w:marLeft w:val="0"/>
      <w:marRight w:val="0"/>
      <w:marTop w:val="0"/>
      <w:marBottom w:val="0"/>
      <w:divBdr>
        <w:top w:val="none" w:sz="0" w:space="0" w:color="auto"/>
        <w:left w:val="none" w:sz="0" w:space="0" w:color="auto"/>
        <w:bottom w:val="none" w:sz="0" w:space="0" w:color="auto"/>
        <w:right w:val="none" w:sz="0" w:space="0" w:color="auto"/>
      </w:divBdr>
    </w:div>
    <w:div w:id="1602101026">
      <w:bodyDiv w:val="1"/>
      <w:marLeft w:val="0"/>
      <w:marRight w:val="0"/>
      <w:marTop w:val="0"/>
      <w:marBottom w:val="0"/>
      <w:divBdr>
        <w:top w:val="none" w:sz="0" w:space="0" w:color="auto"/>
        <w:left w:val="none" w:sz="0" w:space="0" w:color="auto"/>
        <w:bottom w:val="none" w:sz="0" w:space="0" w:color="auto"/>
        <w:right w:val="none" w:sz="0" w:space="0" w:color="auto"/>
      </w:divBdr>
    </w:div>
    <w:div w:id="1622229643">
      <w:bodyDiv w:val="1"/>
      <w:marLeft w:val="0"/>
      <w:marRight w:val="0"/>
      <w:marTop w:val="0"/>
      <w:marBottom w:val="0"/>
      <w:divBdr>
        <w:top w:val="none" w:sz="0" w:space="0" w:color="auto"/>
        <w:left w:val="none" w:sz="0" w:space="0" w:color="auto"/>
        <w:bottom w:val="none" w:sz="0" w:space="0" w:color="auto"/>
        <w:right w:val="none" w:sz="0" w:space="0" w:color="auto"/>
      </w:divBdr>
    </w:div>
    <w:div w:id="1622691376">
      <w:bodyDiv w:val="1"/>
      <w:marLeft w:val="0"/>
      <w:marRight w:val="0"/>
      <w:marTop w:val="0"/>
      <w:marBottom w:val="0"/>
      <w:divBdr>
        <w:top w:val="none" w:sz="0" w:space="0" w:color="auto"/>
        <w:left w:val="none" w:sz="0" w:space="0" w:color="auto"/>
        <w:bottom w:val="none" w:sz="0" w:space="0" w:color="auto"/>
        <w:right w:val="none" w:sz="0" w:space="0" w:color="auto"/>
      </w:divBdr>
    </w:div>
    <w:div w:id="1633635508">
      <w:bodyDiv w:val="1"/>
      <w:marLeft w:val="0"/>
      <w:marRight w:val="0"/>
      <w:marTop w:val="0"/>
      <w:marBottom w:val="0"/>
      <w:divBdr>
        <w:top w:val="none" w:sz="0" w:space="0" w:color="auto"/>
        <w:left w:val="none" w:sz="0" w:space="0" w:color="auto"/>
        <w:bottom w:val="none" w:sz="0" w:space="0" w:color="auto"/>
        <w:right w:val="none" w:sz="0" w:space="0" w:color="auto"/>
      </w:divBdr>
    </w:div>
    <w:div w:id="1634408051">
      <w:bodyDiv w:val="1"/>
      <w:marLeft w:val="0"/>
      <w:marRight w:val="0"/>
      <w:marTop w:val="0"/>
      <w:marBottom w:val="0"/>
      <w:divBdr>
        <w:top w:val="none" w:sz="0" w:space="0" w:color="auto"/>
        <w:left w:val="none" w:sz="0" w:space="0" w:color="auto"/>
        <w:bottom w:val="none" w:sz="0" w:space="0" w:color="auto"/>
        <w:right w:val="none" w:sz="0" w:space="0" w:color="auto"/>
      </w:divBdr>
    </w:div>
    <w:div w:id="1689329879">
      <w:bodyDiv w:val="1"/>
      <w:marLeft w:val="0"/>
      <w:marRight w:val="0"/>
      <w:marTop w:val="0"/>
      <w:marBottom w:val="0"/>
      <w:divBdr>
        <w:top w:val="none" w:sz="0" w:space="0" w:color="auto"/>
        <w:left w:val="none" w:sz="0" w:space="0" w:color="auto"/>
        <w:bottom w:val="none" w:sz="0" w:space="0" w:color="auto"/>
        <w:right w:val="none" w:sz="0" w:space="0" w:color="auto"/>
      </w:divBdr>
    </w:div>
    <w:div w:id="1690906731">
      <w:bodyDiv w:val="1"/>
      <w:marLeft w:val="0"/>
      <w:marRight w:val="0"/>
      <w:marTop w:val="0"/>
      <w:marBottom w:val="0"/>
      <w:divBdr>
        <w:top w:val="none" w:sz="0" w:space="0" w:color="auto"/>
        <w:left w:val="none" w:sz="0" w:space="0" w:color="auto"/>
        <w:bottom w:val="none" w:sz="0" w:space="0" w:color="auto"/>
        <w:right w:val="none" w:sz="0" w:space="0" w:color="auto"/>
      </w:divBdr>
    </w:div>
    <w:div w:id="1716538343">
      <w:bodyDiv w:val="1"/>
      <w:marLeft w:val="0"/>
      <w:marRight w:val="0"/>
      <w:marTop w:val="0"/>
      <w:marBottom w:val="0"/>
      <w:divBdr>
        <w:top w:val="none" w:sz="0" w:space="0" w:color="auto"/>
        <w:left w:val="none" w:sz="0" w:space="0" w:color="auto"/>
        <w:bottom w:val="none" w:sz="0" w:space="0" w:color="auto"/>
        <w:right w:val="none" w:sz="0" w:space="0" w:color="auto"/>
      </w:divBdr>
    </w:div>
    <w:div w:id="1783960851">
      <w:bodyDiv w:val="1"/>
      <w:marLeft w:val="0"/>
      <w:marRight w:val="0"/>
      <w:marTop w:val="0"/>
      <w:marBottom w:val="0"/>
      <w:divBdr>
        <w:top w:val="none" w:sz="0" w:space="0" w:color="auto"/>
        <w:left w:val="none" w:sz="0" w:space="0" w:color="auto"/>
        <w:bottom w:val="none" w:sz="0" w:space="0" w:color="auto"/>
        <w:right w:val="none" w:sz="0" w:space="0" w:color="auto"/>
      </w:divBdr>
    </w:div>
    <w:div w:id="1786386992">
      <w:bodyDiv w:val="1"/>
      <w:marLeft w:val="0"/>
      <w:marRight w:val="0"/>
      <w:marTop w:val="0"/>
      <w:marBottom w:val="0"/>
      <w:divBdr>
        <w:top w:val="none" w:sz="0" w:space="0" w:color="auto"/>
        <w:left w:val="none" w:sz="0" w:space="0" w:color="auto"/>
        <w:bottom w:val="none" w:sz="0" w:space="0" w:color="auto"/>
        <w:right w:val="none" w:sz="0" w:space="0" w:color="auto"/>
      </w:divBdr>
    </w:div>
    <w:div w:id="1794591616">
      <w:bodyDiv w:val="1"/>
      <w:marLeft w:val="0"/>
      <w:marRight w:val="0"/>
      <w:marTop w:val="0"/>
      <w:marBottom w:val="0"/>
      <w:divBdr>
        <w:top w:val="none" w:sz="0" w:space="0" w:color="auto"/>
        <w:left w:val="none" w:sz="0" w:space="0" w:color="auto"/>
        <w:bottom w:val="none" w:sz="0" w:space="0" w:color="auto"/>
        <w:right w:val="none" w:sz="0" w:space="0" w:color="auto"/>
      </w:divBdr>
    </w:div>
    <w:div w:id="1797718972">
      <w:bodyDiv w:val="1"/>
      <w:marLeft w:val="0"/>
      <w:marRight w:val="0"/>
      <w:marTop w:val="0"/>
      <w:marBottom w:val="0"/>
      <w:divBdr>
        <w:top w:val="none" w:sz="0" w:space="0" w:color="auto"/>
        <w:left w:val="none" w:sz="0" w:space="0" w:color="auto"/>
        <w:bottom w:val="none" w:sz="0" w:space="0" w:color="auto"/>
        <w:right w:val="none" w:sz="0" w:space="0" w:color="auto"/>
      </w:divBdr>
    </w:div>
    <w:div w:id="1799177159">
      <w:bodyDiv w:val="1"/>
      <w:marLeft w:val="0"/>
      <w:marRight w:val="0"/>
      <w:marTop w:val="0"/>
      <w:marBottom w:val="0"/>
      <w:divBdr>
        <w:top w:val="none" w:sz="0" w:space="0" w:color="auto"/>
        <w:left w:val="none" w:sz="0" w:space="0" w:color="auto"/>
        <w:bottom w:val="none" w:sz="0" w:space="0" w:color="auto"/>
        <w:right w:val="none" w:sz="0" w:space="0" w:color="auto"/>
      </w:divBdr>
    </w:div>
    <w:div w:id="1860117335">
      <w:bodyDiv w:val="1"/>
      <w:marLeft w:val="0"/>
      <w:marRight w:val="0"/>
      <w:marTop w:val="0"/>
      <w:marBottom w:val="0"/>
      <w:divBdr>
        <w:top w:val="none" w:sz="0" w:space="0" w:color="auto"/>
        <w:left w:val="none" w:sz="0" w:space="0" w:color="auto"/>
        <w:bottom w:val="none" w:sz="0" w:space="0" w:color="auto"/>
        <w:right w:val="none" w:sz="0" w:space="0" w:color="auto"/>
      </w:divBdr>
    </w:div>
    <w:div w:id="1860582279">
      <w:bodyDiv w:val="1"/>
      <w:marLeft w:val="0"/>
      <w:marRight w:val="0"/>
      <w:marTop w:val="0"/>
      <w:marBottom w:val="0"/>
      <w:divBdr>
        <w:top w:val="none" w:sz="0" w:space="0" w:color="auto"/>
        <w:left w:val="none" w:sz="0" w:space="0" w:color="auto"/>
        <w:bottom w:val="none" w:sz="0" w:space="0" w:color="auto"/>
        <w:right w:val="none" w:sz="0" w:space="0" w:color="auto"/>
      </w:divBdr>
    </w:div>
    <w:div w:id="1862818791">
      <w:bodyDiv w:val="1"/>
      <w:marLeft w:val="0"/>
      <w:marRight w:val="0"/>
      <w:marTop w:val="0"/>
      <w:marBottom w:val="0"/>
      <w:divBdr>
        <w:top w:val="none" w:sz="0" w:space="0" w:color="auto"/>
        <w:left w:val="none" w:sz="0" w:space="0" w:color="auto"/>
        <w:bottom w:val="none" w:sz="0" w:space="0" w:color="auto"/>
        <w:right w:val="none" w:sz="0" w:space="0" w:color="auto"/>
      </w:divBdr>
    </w:div>
    <w:div w:id="1872720910">
      <w:bodyDiv w:val="1"/>
      <w:marLeft w:val="0"/>
      <w:marRight w:val="0"/>
      <w:marTop w:val="0"/>
      <w:marBottom w:val="0"/>
      <w:divBdr>
        <w:top w:val="none" w:sz="0" w:space="0" w:color="auto"/>
        <w:left w:val="none" w:sz="0" w:space="0" w:color="auto"/>
        <w:bottom w:val="none" w:sz="0" w:space="0" w:color="auto"/>
        <w:right w:val="none" w:sz="0" w:space="0" w:color="auto"/>
      </w:divBdr>
    </w:div>
    <w:div w:id="1874075646">
      <w:bodyDiv w:val="1"/>
      <w:marLeft w:val="0"/>
      <w:marRight w:val="0"/>
      <w:marTop w:val="0"/>
      <w:marBottom w:val="0"/>
      <w:divBdr>
        <w:top w:val="none" w:sz="0" w:space="0" w:color="auto"/>
        <w:left w:val="none" w:sz="0" w:space="0" w:color="auto"/>
        <w:bottom w:val="none" w:sz="0" w:space="0" w:color="auto"/>
        <w:right w:val="none" w:sz="0" w:space="0" w:color="auto"/>
      </w:divBdr>
    </w:div>
    <w:div w:id="1881355175">
      <w:bodyDiv w:val="1"/>
      <w:marLeft w:val="0"/>
      <w:marRight w:val="0"/>
      <w:marTop w:val="0"/>
      <w:marBottom w:val="0"/>
      <w:divBdr>
        <w:top w:val="none" w:sz="0" w:space="0" w:color="auto"/>
        <w:left w:val="none" w:sz="0" w:space="0" w:color="auto"/>
        <w:bottom w:val="none" w:sz="0" w:space="0" w:color="auto"/>
        <w:right w:val="none" w:sz="0" w:space="0" w:color="auto"/>
      </w:divBdr>
    </w:div>
    <w:div w:id="1884782460">
      <w:bodyDiv w:val="1"/>
      <w:marLeft w:val="0"/>
      <w:marRight w:val="0"/>
      <w:marTop w:val="0"/>
      <w:marBottom w:val="0"/>
      <w:divBdr>
        <w:top w:val="none" w:sz="0" w:space="0" w:color="auto"/>
        <w:left w:val="none" w:sz="0" w:space="0" w:color="auto"/>
        <w:bottom w:val="none" w:sz="0" w:space="0" w:color="auto"/>
        <w:right w:val="none" w:sz="0" w:space="0" w:color="auto"/>
      </w:divBdr>
    </w:div>
    <w:div w:id="1900314521">
      <w:bodyDiv w:val="1"/>
      <w:marLeft w:val="0"/>
      <w:marRight w:val="0"/>
      <w:marTop w:val="0"/>
      <w:marBottom w:val="0"/>
      <w:divBdr>
        <w:top w:val="none" w:sz="0" w:space="0" w:color="auto"/>
        <w:left w:val="none" w:sz="0" w:space="0" w:color="auto"/>
        <w:bottom w:val="none" w:sz="0" w:space="0" w:color="auto"/>
        <w:right w:val="none" w:sz="0" w:space="0" w:color="auto"/>
      </w:divBdr>
    </w:div>
    <w:div w:id="1940988752">
      <w:bodyDiv w:val="1"/>
      <w:marLeft w:val="0"/>
      <w:marRight w:val="0"/>
      <w:marTop w:val="0"/>
      <w:marBottom w:val="0"/>
      <w:divBdr>
        <w:top w:val="none" w:sz="0" w:space="0" w:color="auto"/>
        <w:left w:val="none" w:sz="0" w:space="0" w:color="auto"/>
        <w:bottom w:val="none" w:sz="0" w:space="0" w:color="auto"/>
        <w:right w:val="none" w:sz="0" w:space="0" w:color="auto"/>
      </w:divBdr>
    </w:div>
    <w:div w:id="1948152719">
      <w:bodyDiv w:val="1"/>
      <w:marLeft w:val="0"/>
      <w:marRight w:val="0"/>
      <w:marTop w:val="0"/>
      <w:marBottom w:val="0"/>
      <w:divBdr>
        <w:top w:val="none" w:sz="0" w:space="0" w:color="auto"/>
        <w:left w:val="none" w:sz="0" w:space="0" w:color="auto"/>
        <w:bottom w:val="none" w:sz="0" w:space="0" w:color="auto"/>
        <w:right w:val="none" w:sz="0" w:space="0" w:color="auto"/>
      </w:divBdr>
    </w:div>
    <w:div w:id="1998225126">
      <w:bodyDiv w:val="1"/>
      <w:marLeft w:val="0"/>
      <w:marRight w:val="0"/>
      <w:marTop w:val="0"/>
      <w:marBottom w:val="0"/>
      <w:divBdr>
        <w:top w:val="none" w:sz="0" w:space="0" w:color="auto"/>
        <w:left w:val="none" w:sz="0" w:space="0" w:color="auto"/>
        <w:bottom w:val="none" w:sz="0" w:space="0" w:color="auto"/>
        <w:right w:val="none" w:sz="0" w:space="0" w:color="auto"/>
      </w:divBdr>
    </w:div>
    <w:div w:id="2030789798">
      <w:bodyDiv w:val="1"/>
      <w:marLeft w:val="0"/>
      <w:marRight w:val="0"/>
      <w:marTop w:val="0"/>
      <w:marBottom w:val="0"/>
      <w:divBdr>
        <w:top w:val="none" w:sz="0" w:space="0" w:color="auto"/>
        <w:left w:val="none" w:sz="0" w:space="0" w:color="auto"/>
        <w:bottom w:val="none" w:sz="0" w:space="0" w:color="auto"/>
        <w:right w:val="none" w:sz="0" w:space="0" w:color="auto"/>
      </w:divBdr>
    </w:div>
    <w:div w:id="2037196625">
      <w:bodyDiv w:val="1"/>
      <w:marLeft w:val="0"/>
      <w:marRight w:val="0"/>
      <w:marTop w:val="0"/>
      <w:marBottom w:val="0"/>
      <w:divBdr>
        <w:top w:val="none" w:sz="0" w:space="0" w:color="auto"/>
        <w:left w:val="none" w:sz="0" w:space="0" w:color="auto"/>
        <w:bottom w:val="none" w:sz="0" w:space="0" w:color="auto"/>
        <w:right w:val="none" w:sz="0" w:space="0" w:color="auto"/>
      </w:divBdr>
    </w:div>
    <w:div w:id="2042196074">
      <w:bodyDiv w:val="1"/>
      <w:marLeft w:val="0"/>
      <w:marRight w:val="0"/>
      <w:marTop w:val="0"/>
      <w:marBottom w:val="0"/>
      <w:divBdr>
        <w:top w:val="none" w:sz="0" w:space="0" w:color="auto"/>
        <w:left w:val="none" w:sz="0" w:space="0" w:color="auto"/>
        <w:bottom w:val="none" w:sz="0" w:space="0" w:color="auto"/>
        <w:right w:val="none" w:sz="0" w:space="0" w:color="auto"/>
      </w:divBdr>
    </w:div>
    <w:div w:id="2048988743">
      <w:bodyDiv w:val="1"/>
      <w:marLeft w:val="0"/>
      <w:marRight w:val="0"/>
      <w:marTop w:val="0"/>
      <w:marBottom w:val="0"/>
      <w:divBdr>
        <w:top w:val="none" w:sz="0" w:space="0" w:color="auto"/>
        <w:left w:val="none" w:sz="0" w:space="0" w:color="auto"/>
        <w:bottom w:val="none" w:sz="0" w:space="0" w:color="auto"/>
        <w:right w:val="none" w:sz="0" w:space="0" w:color="auto"/>
      </w:divBdr>
    </w:div>
    <w:div w:id="2051689609">
      <w:bodyDiv w:val="1"/>
      <w:marLeft w:val="0"/>
      <w:marRight w:val="0"/>
      <w:marTop w:val="0"/>
      <w:marBottom w:val="0"/>
      <w:divBdr>
        <w:top w:val="none" w:sz="0" w:space="0" w:color="auto"/>
        <w:left w:val="none" w:sz="0" w:space="0" w:color="auto"/>
        <w:bottom w:val="none" w:sz="0" w:space="0" w:color="auto"/>
        <w:right w:val="none" w:sz="0" w:space="0" w:color="auto"/>
      </w:divBdr>
    </w:div>
    <w:div w:id="2056806955">
      <w:bodyDiv w:val="1"/>
      <w:marLeft w:val="0"/>
      <w:marRight w:val="0"/>
      <w:marTop w:val="0"/>
      <w:marBottom w:val="0"/>
      <w:divBdr>
        <w:top w:val="none" w:sz="0" w:space="0" w:color="auto"/>
        <w:left w:val="none" w:sz="0" w:space="0" w:color="auto"/>
        <w:bottom w:val="none" w:sz="0" w:space="0" w:color="auto"/>
        <w:right w:val="none" w:sz="0" w:space="0" w:color="auto"/>
      </w:divBdr>
    </w:div>
    <w:div w:id="2064790217">
      <w:bodyDiv w:val="1"/>
      <w:marLeft w:val="0"/>
      <w:marRight w:val="0"/>
      <w:marTop w:val="0"/>
      <w:marBottom w:val="0"/>
      <w:divBdr>
        <w:top w:val="none" w:sz="0" w:space="0" w:color="auto"/>
        <w:left w:val="none" w:sz="0" w:space="0" w:color="auto"/>
        <w:bottom w:val="none" w:sz="0" w:space="0" w:color="auto"/>
        <w:right w:val="none" w:sz="0" w:space="0" w:color="auto"/>
      </w:divBdr>
    </w:div>
    <w:div w:id="2066441983">
      <w:bodyDiv w:val="1"/>
      <w:marLeft w:val="0"/>
      <w:marRight w:val="0"/>
      <w:marTop w:val="0"/>
      <w:marBottom w:val="0"/>
      <w:divBdr>
        <w:top w:val="none" w:sz="0" w:space="0" w:color="auto"/>
        <w:left w:val="none" w:sz="0" w:space="0" w:color="auto"/>
        <w:bottom w:val="none" w:sz="0" w:space="0" w:color="auto"/>
        <w:right w:val="none" w:sz="0" w:space="0" w:color="auto"/>
      </w:divBdr>
    </w:div>
    <w:div w:id="2090273889">
      <w:bodyDiv w:val="1"/>
      <w:marLeft w:val="0"/>
      <w:marRight w:val="0"/>
      <w:marTop w:val="0"/>
      <w:marBottom w:val="0"/>
      <w:divBdr>
        <w:top w:val="none" w:sz="0" w:space="0" w:color="auto"/>
        <w:left w:val="none" w:sz="0" w:space="0" w:color="auto"/>
        <w:bottom w:val="none" w:sz="0" w:space="0" w:color="auto"/>
        <w:right w:val="none" w:sz="0" w:space="0" w:color="auto"/>
      </w:divBdr>
    </w:div>
    <w:div w:id="211878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9AB93-7BD4-49C5-8C4B-18EDA057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2127</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Агеев</dc:creator>
  <cp:keywords/>
  <dc:description/>
  <cp:lastModifiedBy>Владимир Агеев</cp:lastModifiedBy>
  <cp:revision>3</cp:revision>
  <cp:lastPrinted>2018-03-11T23:50:00Z</cp:lastPrinted>
  <dcterms:created xsi:type="dcterms:W3CDTF">2018-04-11T19:33:00Z</dcterms:created>
  <dcterms:modified xsi:type="dcterms:W3CDTF">2018-04-11T19:46:00Z</dcterms:modified>
</cp:coreProperties>
</file>